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E65B" w14:textId="5CDD0407" w:rsidR="0059616D" w:rsidRPr="001C0964" w:rsidRDefault="00C37B22" w:rsidP="0059616D">
      <w:pPr>
        <w:jc w:val="center"/>
        <w:rPr>
          <w:rFonts w:ascii="Arial Narrow" w:hAnsi="Arial Narrow"/>
          <w:b/>
          <w:sz w:val="22"/>
        </w:rPr>
      </w:pPr>
      <w:r>
        <w:rPr>
          <w:rFonts w:ascii="Arial Narrow" w:hAnsi="Arial Narrow"/>
          <w:noProof/>
          <w:sz w:val="22"/>
          <w:lang w:bidi="ar-SA"/>
        </w:rPr>
        <w:drawing>
          <wp:inline distT="0" distB="0" distL="0" distR="0" wp14:anchorId="54557BCF" wp14:editId="23BC4E82">
            <wp:extent cx="3296004" cy="10123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221" cy="1035474"/>
                    </a:xfrm>
                    <a:prstGeom prst="rect">
                      <a:avLst/>
                    </a:prstGeom>
                    <a:noFill/>
                    <a:ln>
                      <a:noFill/>
                    </a:ln>
                  </pic:spPr>
                </pic:pic>
              </a:graphicData>
            </a:graphic>
          </wp:inline>
        </w:drawing>
      </w:r>
    </w:p>
    <w:p w14:paraId="1DF023B4" w14:textId="77777777" w:rsidR="00887B8F" w:rsidRPr="008810C1" w:rsidRDefault="00887B8F" w:rsidP="00887B8F">
      <w:pPr>
        <w:jc w:val="center"/>
        <w:rPr>
          <w:rFonts w:ascii="Arial Narrow" w:hAnsi="Arial Narrow" w:cs="Arial"/>
          <w:sz w:val="21"/>
          <w:szCs w:val="21"/>
        </w:rPr>
      </w:pPr>
      <w:r w:rsidRPr="008810C1">
        <w:rPr>
          <w:rFonts w:ascii="Arial Narrow" w:hAnsi="Arial Narrow" w:cs="Arial"/>
          <w:sz w:val="21"/>
          <w:szCs w:val="21"/>
        </w:rPr>
        <w:t>Section: Doctrine of God</w:t>
      </w:r>
    </w:p>
    <w:p w14:paraId="70B573EC" w14:textId="7FE9CF1E" w:rsidR="00371DA9" w:rsidRPr="008810C1" w:rsidRDefault="00371DA9" w:rsidP="00371DA9">
      <w:pPr>
        <w:jc w:val="center"/>
        <w:rPr>
          <w:rFonts w:ascii="Arial Narrow" w:hAnsi="Arial Narrow" w:cs="Arial"/>
          <w:sz w:val="21"/>
          <w:szCs w:val="21"/>
        </w:rPr>
      </w:pPr>
      <w:r w:rsidRPr="008810C1">
        <w:rPr>
          <w:rFonts w:ascii="Arial Narrow" w:hAnsi="Arial Narrow" w:cs="Arial"/>
          <w:sz w:val="21"/>
          <w:szCs w:val="21"/>
        </w:rPr>
        <w:t xml:space="preserve">Teacher: </w:t>
      </w:r>
      <w:r w:rsidR="00814461">
        <w:rPr>
          <w:rFonts w:ascii="Arial Narrow" w:hAnsi="Arial Narrow" w:cs="Arial"/>
          <w:sz w:val="21"/>
          <w:szCs w:val="21"/>
        </w:rPr>
        <w:t>Rob Barber</w:t>
      </w:r>
    </w:p>
    <w:p w14:paraId="7C2D20BD" w14:textId="615E25B8" w:rsidR="00371DA9" w:rsidRPr="008810C1" w:rsidRDefault="00371DA9" w:rsidP="00371DA9">
      <w:pPr>
        <w:jc w:val="center"/>
        <w:rPr>
          <w:rFonts w:ascii="Arial Narrow" w:hAnsi="Arial Narrow" w:cs="Arial"/>
          <w:sz w:val="21"/>
          <w:szCs w:val="21"/>
        </w:rPr>
      </w:pPr>
      <w:r w:rsidRPr="008810C1">
        <w:rPr>
          <w:rFonts w:ascii="Arial Narrow" w:hAnsi="Arial Narrow" w:cs="Arial"/>
          <w:sz w:val="21"/>
          <w:szCs w:val="21"/>
        </w:rPr>
        <w:t xml:space="preserve">August </w:t>
      </w:r>
      <w:r w:rsidR="00814461">
        <w:rPr>
          <w:rFonts w:ascii="Arial Narrow" w:hAnsi="Arial Narrow" w:cs="Arial"/>
          <w:sz w:val="21"/>
          <w:szCs w:val="21"/>
        </w:rPr>
        <w:t>31</w:t>
      </w:r>
      <w:r w:rsidRPr="008810C1">
        <w:rPr>
          <w:rFonts w:ascii="Arial Narrow" w:hAnsi="Arial Narrow" w:cs="Arial"/>
          <w:sz w:val="21"/>
          <w:szCs w:val="21"/>
        </w:rPr>
        <w:t>, 2022</w:t>
      </w:r>
    </w:p>
    <w:p w14:paraId="43FDD345" w14:textId="77777777" w:rsidR="00887B8F" w:rsidRPr="00353CE5" w:rsidRDefault="00887B8F" w:rsidP="00887B8F">
      <w:pPr>
        <w:rPr>
          <w:rFonts w:ascii="Arial Narrow" w:hAnsi="Arial Narrow"/>
          <w:sz w:val="20"/>
          <w:szCs w:val="20"/>
        </w:rPr>
      </w:pPr>
    </w:p>
    <w:p w14:paraId="43B0C187" w14:textId="77777777" w:rsidR="00814461" w:rsidRPr="00814461" w:rsidRDefault="00814461" w:rsidP="00814461">
      <w:pPr>
        <w:autoSpaceDE w:val="0"/>
        <w:autoSpaceDN w:val="0"/>
        <w:adjustRightInd w:val="0"/>
        <w:jc w:val="center"/>
        <w:rPr>
          <w:rFonts w:ascii="Book Antiqua" w:hAnsi="Book Antiqua" w:cs="PTSans-Bold"/>
          <w:b/>
          <w:bCs/>
          <w:color w:val="000000" w:themeColor="text1"/>
          <w:sz w:val="21"/>
          <w:szCs w:val="21"/>
        </w:rPr>
      </w:pPr>
      <w:r w:rsidRPr="00814461">
        <w:rPr>
          <w:rFonts w:ascii="Book Antiqua" w:hAnsi="Book Antiqua" w:cs="PTSans-Bold"/>
          <w:b/>
          <w:bCs/>
          <w:color w:val="000000" w:themeColor="text1"/>
          <w:sz w:val="21"/>
          <w:szCs w:val="21"/>
        </w:rPr>
        <w:t>Q6. How can we know about God?</w:t>
      </w:r>
    </w:p>
    <w:p w14:paraId="6EFD3D1E" w14:textId="77777777" w:rsidR="00814461" w:rsidRPr="00814461" w:rsidRDefault="00814461" w:rsidP="00814461">
      <w:pPr>
        <w:autoSpaceDE w:val="0"/>
        <w:autoSpaceDN w:val="0"/>
        <w:adjustRightInd w:val="0"/>
        <w:spacing w:after="60"/>
        <w:ind w:right="-180"/>
        <w:jc w:val="center"/>
        <w:rPr>
          <w:rFonts w:ascii="Book Antiqua" w:hAnsi="Book Antiqua" w:cs="PTSans-Regular"/>
          <w:color w:val="000000" w:themeColor="text1"/>
          <w:sz w:val="21"/>
          <w:szCs w:val="21"/>
        </w:rPr>
      </w:pPr>
      <w:r w:rsidRPr="00814461">
        <w:rPr>
          <w:rFonts w:ascii="Book Antiqua" w:hAnsi="Book Antiqua" w:cs="PTSans-Regular"/>
          <w:color w:val="000000" w:themeColor="text1"/>
          <w:sz w:val="21"/>
          <w:szCs w:val="21"/>
        </w:rPr>
        <w:t>We can never fully understand all of God exhaustively, yet we can know God truly. We can know about God through His creation and His revelation. The holy Bible is the true and final source for our understanding of God and His will for His creation.</w:t>
      </w:r>
    </w:p>
    <w:p w14:paraId="041EA961" w14:textId="77777777" w:rsidR="00814461" w:rsidRPr="00E936E7" w:rsidRDefault="00814461" w:rsidP="00814461">
      <w:pPr>
        <w:autoSpaceDE w:val="0"/>
        <w:autoSpaceDN w:val="0"/>
        <w:adjustRightInd w:val="0"/>
        <w:spacing w:after="60"/>
        <w:jc w:val="center"/>
        <w:rPr>
          <w:rFonts w:ascii="Arial Narrow" w:hAnsi="Arial Narrow" w:cs="Arial"/>
          <w:b/>
          <w:iCs/>
          <w:color w:val="000000" w:themeColor="text1"/>
          <w:sz w:val="22"/>
        </w:rPr>
      </w:pPr>
    </w:p>
    <w:p w14:paraId="27549CEC" w14:textId="62692370" w:rsidR="00814461" w:rsidRPr="006F7EB2" w:rsidRDefault="00814461" w:rsidP="00814461">
      <w:pPr>
        <w:pStyle w:val="ListParagraph"/>
        <w:numPr>
          <w:ilvl w:val="0"/>
          <w:numId w:val="43"/>
        </w:numPr>
        <w:autoSpaceDE w:val="0"/>
        <w:autoSpaceDN w:val="0"/>
        <w:adjustRightInd w:val="0"/>
        <w:spacing w:after="240"/>
        <w:rPr>
          <w:rFonts w:ascii="Arial Narrow" w:hAnsi="Arial Narrow" w:cs="PTSans-Regular"/>
          <w:b/>
          <w:color w:val="000000" w:themeColor="text1"/>
          <w:sz w:val="21"/>
          <w:szCs w:val="21"/>
          <w:u w:val="single"/>
        </w:rPr>
      </w:pPr>
      <w:r w:rsidRPr="006F7EB2">
        <w:rPr>
          <w:rFonts w:ascii="Arial Narrow" w:hAnsi="Arial Narrow" w:cs="PTSans-Regular"/>
          <w:b/>
          <w:color w:val="000000" w:themeColor="text1"/>
          <w:sz w:val="21"/>
          <w:szCs w:val="21"/>
          <w:u w:val="single"/>
        </w:rPr>
        <w:t xml:space="preserve">We </w:t>
      </w:r>
      <w:r w:rsidRPr="006F7EB2">
        <w:rPr>
          <w:rFonts w:ascii="Arial Narrow" w:hAnsi="Arial Narrow" w:cs="PTSans-Regular"/>
          <w:b/>
          <w:color w:val="000000" w:themeColor="text1"/>
          <w:sz w:val="21"/>
          <w:szCs w:val="21"/>
          <w:u w:val="single"/>
        </w:rPr>
        <w:t>C</w:t>
      </w:r>
      <w:r w:rsidRPr="006F7EB2">
        <w:rPr>
          <w:rFonts w:ascii="Arial Narrow" w:hAnsi="Arial Narrow" w:cs="PTSans-Regular"/>
          <w:b/>
          <w:color w:val="000000" w:themeColor="text1"/>
          <w:sz w:val="21"/>
          <w:szCs w:val="21"/>
          <w:u w:val="single"/>
        </w:rPr>
        <w:t xml:space="preserve">an </w:t>
      </w:r>
      <w:r w:rsidRPr="006F7EB2">
        <w:rPr>
          <w:rFonts w:ascii="Arial Narrow" w:hAnsi="Arial Narrow" w:cs="PTSans-Regular"/>
          <w:b/>
          <w:color w:val="000000" w:themeColor="text1"/>
          <w:sz w:val="21"/>
          <w:szCs w:val="21"/>
          <w:u w:val="single"/>
        </w:rPr>
        <w:t>N</w:t>
      </w:r>
      <w:r w:rsidRPr="006F7EB2">
        <w:rPr>
          <w:rFonts w:ascii="Arial Narrow" w:hAnsi="Arial Narrow" w:cs="PTSans-Regular"/>
          <w:b/>
          <w:color w:val="000000" w:themeColor="text1"/>
          <w:sz w:val="21"/>
          <w:szCs w:val="21"/>
          <w:u w:val="single"/>
        </w:rPr>
        <w:t xml:space="preserve">ever </w:t>
      </w:r>
      <w:r w:rsidRPr="006F7EB2">
        <w:rPr>
          <w:rFonts w:ascii="Arial Narrow" w:hAnsi="Arial Narrow" w:cs="PTSans-Regular"/>
          <w:b/>
          <w:color w:val="000000" w:themeColor="text1"/>
          <w:sz w:val="21"/>
          <w:szCs w:val="21"/>
          <w:u w:val="single"/>
        </w:rPr>
        <w:t>F</w:t>
      </w:r>
      <w:r w:rsidRPr="006F7EB2">
        <w:rPr>
          <w:rFonts w:ascii="Arial Narrow" w:hAnsi="Arial Narrow" w:cs="PTSans-Regular"/>
          <w:b/>
          <w:color w:val="000000" w:themeColor="text1"/>
          <w:sz w:val="21"/>
          <w:szCs w:val="21"/>
          <w:u w:val="single"/>
        </w:rPr>
        <w:t xml:space="preserve">ully </w:t>
      </w:r>
      <w:r w:rsidRPr="006F7EB2">
        <w:rPr>
          <w:rFonts w:ascii="Arial Narrow" w:hAnsi="Arial Narrow" w:cs="PTSans-Regular"/>
          <w:b/>
          <w:color w:val="000000" w:themeColor="text1"/>
          <w:sz w:val="21"/>
          <w:szCs w:val="21"/>
          <w:u w:val="single"/>
        </w:rPr>
        <w:t>U</w:t>
      </w:r>
      <w:r w:rsidRPr="006F7EB2">
        <w:rPr>
          <w:rFonts w:ascii="Arial Narrow" w:hAnsi="Arial Narrow" w:cs="PTSans-Regular"/>
          <w:b/>
          <w:color w:val="000000" w:themeColor="text1"/>
          <w:sz w:val="21"/>
          <w:szCs w:val="21"/>
          <w:u w:val="single"/>
        </w:rPr>
        <w:t xml:space="preserve">nderstand </w:t>
      </w:r>
      <w:r w:rsidRPr="006F7EB2">
        <w:rPr>
          <w:rFonts w:ascii="Arial Narrow" w:hAnsi="Arial Narrow" w:cs="PTSans-Regular"/>
          <w:b/>
          <w:color w:val="000000" w:themeColor="text1"/>
          <w:sz w:val="21"/>
          <w:szCs w:val="21"/>
          <w:u w:val="single"/>
        </w:rPr>
        <w:t>A</w:t>
      </w:r>
      <w:r w:rsidRPr="006F7EB2">
        <w:rPr>
          <w:rFonts w:ascii="Arial Narrow" w:hAnsi="Arial Narrow" w:cs="PTSans-Regular"/>
          <w:b/>
          <w:color w:val="000000" w:themeColor="text1"/>
          <w:sz w:val="21"/>
          <w:szCs w:val="21"/>
          <w:u w:val="single"/>
        </w:rPr>
        <w:t xml:space="preserve">ll of God </w:t>
      </w:r>
      <w:r w:rsidRPr="006F7EB2">
        <w:rPr>
          <w:rFonts w:ascii="Arial Narrow" w:hAnsi="Arial Narrow" w:cs="PTSans-Regular"/>
          <w:b/>
          <w:color w:val="000000" w:themeColor="text1"/>
          <w:sz w:val="21"/>
          <w:szCs w:val="21"/>
          <w:u w:val="single"/>
        </w:rPr>
        <w:t>E</w:t>
      </w:r>
      <w:r w:rsidRPr="006F7EB2">
        <w:rPr>
          <w:rFonts w:ascii="Arial Narrow" w:hAnsi="Arial Narrow" w:cs="PTSans-Regular"/>
          <w:b/>
          <w:color w:val="000000" w:themeColor="text1"/>
          <w:sz w:val="21"/>
          <w:szCs w:val="21"/>
          <w:u w:val="single"/>
        </w:rPr>
        <w:t>xhaustively</w:t>
      </w:r>
    </w:p>
    <w:p w14:paraId="5B9A278E" w14:textId="77777777" w:rsidR="00814461" w:rsidRPr="006F7EB2" w:rsidRDefault="00814461" w:rsidP="00814461">
      <w:pPr>
        <w:autoSpaceDE w:val="0"/>
        <w:autoSpaceDN w:val="0"/>
        <w:adjustRightInd w:val="0"/>
        <w:spacing w:after="240"/>
        <w:rPr>
          <w:rFonts w:ascii="Arial Narrow" w:hAnsi="Arial Narrow" w:cs="PTSans-Bold"/>
          <w:bCs/>
          <w:color w:val="000000" w:themeColor="text1"/>
          <w:sz w:val="21"/>
          <w:szCs w:val="21"/>
        </w:rPr>
      </w:pPr>
      <w:r w:rsidRPr="006F7EB2">
        <w:rPr>
          <w:rFonts w:ascii="Arial Narrow" w:hAnsi="Arial Narrow" w:cs="PTSans-Bold"/>
          <w:b/>
          <w:bCs/>
          <w:color w:val="000000" w:themeColor="text1"/>
          <w:sz w:val="21"/>
          <w:szCs w:val="21"/>
        </w:rPr>
        <w:t xml:space="preserve">Romans 11:33 </w:t>
      </w:r>
      <w:r w:rsidRPr="006F7EB2">
        <w:rPr>
          <w:rFonts w:ascii="Arial Narrow" w:hAnsi="Arial Narrow" w:cs="PTSans-Bold"/>
          <w:bCs/>
          <w:color w:val="000000" w:themeColor="text1"/>
          <w:sz w:val="21"/>
          <w:szCs w:val="21"/>
        </w:rPr>
        <w:t xml:space="preserve">Oh, the depth of the riches and wisdom and knowledge of God! How unsearchable are his judgments and how inscrutable his ways! </w:t>
      </w:r>
    </w:p>
    <w:p w14:paraId="238FBF4E" w14:textId="663B1E21" w:rsidR="00814461" w:rsidRPr="006F7EB2" w:rsidRDefault="00814461" w:rsidP="00814461">
      <w:pPr>
        <w:autoSpaceDE w:val="0"/>
        <w:autoSpaceDN w:val="0"/>
        <w:adjustRightInd w:val="0"/>
        <w:spacing w:after="240"/>
        <w:rPr>
          <w:rFonts w:ascii="Arial Narrow" w:hAnsi="Arial Narrow"/>
          <w:color w:val="000000" w:themeColor="text1"/>
          <w:sz w:val="21"/>
          <w:szCs w:val="21"/>
        </w:rPr>
      </w:pPr>
      <w:r w:rsidRPr="006F7EB2">
        <w:rPr>
          <w:rFonts w:ascii="Arial Narrow" w:hAnsi="Arial Narrow"/>
          <w:b/>
          <w:color w:val="000000" w:themeColor="text1"/>
          <w:sz w:val="21"/>
          <w:szCs w:val="21"/>
        </w:rPr>
        <w:t>Job 11:7-9</w:t>
      </w:r>
      <w:r w:rsidRPr="006F7EB2">
        <w:rPr>
          <w:rFonts w:ascii="Arial Narrow" w:hAnsi="Arial Narrow"/>
          <w:color w:val="000000" w:themeColor="text1"/>
          <w:sz w:val="21"/>
          <w:szCs w:val="21"/>
        </w:rPr>
        <w:t xml:space="preserve"> </w:t>
      </w:r>
      <w:r w:rsidR="00BF523B" w:rsidRPr="006F7EB2">
        <w:rPr>
          <w:rFonts w:ascii="Arial Narrow" w:hAnsi="Arial Narrow"/>
          <w:color w:val="000000" w:themeColor="text1"/>
          <w:sz w:val="21"/>
          <w:szCs w:val="21"/>
        </w:rPr>
        <w:t>“</w:t>
      </w:r>
      <w:r w:rsidRPr="006F7EB2">
        <w:rPr>
          <w:rFonts w:ascii="Arial Narrow" w:hAnsi="Arial Narrow"/>
          <w:color w:val="000000" w:themeColor="text1"/>
          <w:sz w:val="21"/>
          <w:szCs w:val="21"/>
        </w:rPr>
        <w:t xml:space="preserve">Can you find out the deep things of God? Can you find out the limit of the Almighty? </w:t>
      </w:r>
      <w:r w:rsidRPr="006F7EB2">
        <w:rPr>
          <w:rFonts w:ascii="Arial Narrow" w:hAnsi="Arial Narrow"/>
          <w:color w:val="000000" w:themeColor="text1"/>
          <w:sz w:val="21"/>
          <w:szCs w:val="21"/>
          <w:vertAlign w:val="superscript"/>
        </w:rPr>
        <w:t>8</w:t>
      </w:r>
      <w:r w:rsidRPr="006F7EB2">
        <w:rPr>
          <w:rFonts w:ascii="Arial Narrow" w:hAnsi="Arial Narrow"/>
          <w:color w:val="000000" w:themeColor="text1"/>
          <w:sz w:val="21"/>
          <w:szCs w:val="21"/>
        </w:rPr>
        <w:t xml:space="preserve">It is higher than heaven—what can you do? Deeper than </w:t>
      </w:r>
      <w:proofErr w:type="spellStart"/>
      <w:r w:rsidRPr="006F7EB2">
        <w:rPr>
          <w:rFonts w:ascii="Arial Narrow" w:hAnsi="Arial Narrow"/>
          <w:color w:val="000000" w:themeColor="text1"/>
          <w:sz w:val="21"/>
          <w:szCs w:val="21"/>
        </w:rPr>
        <w:t>Sheol</w:t>
      </w:r>
      <w:proofErr w:type="spellEnd"/>
      <w:r w:rsidRPr="006F7EB2">
        <w:rPr>
          <w:rFonts w:ascii="Arial Narrow" w:hAnsi="Arial Narrow"/>
          <w:color w:val="000000" w:themeColor="text1"/>
          <w:sz w:val="21"/>
          <w:szCs w:val="21"/>
        </w:rPr>
        <w:t xml:space="preserve">—what can you know? </w:t>
      </w:r>
      <w:r w:rsidRPr="006F7EB2">
        <w:rPr>
          <w:rFonts w:ascii="Arial Narrow" w:hAnsi="Arial Narrow"/>
          <w:color w:val="000000" w:themeColor="text1"/>
          <w:sz w:val="21"/>
          <w:szCs w:val="21"/>
          <w:vertAlign w:val="superscript"/>
        </w:rPr>
        <w:t>9</w:t>
      </w:r>
      <w:r w:rsidRPr="006F7EB2">
        <w:rPr>
          <w:rFonts w:ascii="Arial Narrow" w:hAnsi="Arial Narrow"/>
          <w:color w:val="000000" w:themeColor="text1"/>
          <w:sz w:val="21"/>
          <w:szCs w:val="21"/>
        </w:rPr>
        <w:t xml:space="preserve">Its measure is longer than the earth and broader than the sea.” </w:t>
      </w:r>
    </w:p>
    <w:p w14:paraId="2582B05D" w14:textId="44449F34" w:rsidR="00814461" w:rsidRPr="006F7EB2" w:rsidRDefault="00814461" w:rsidP="00814461">
      <w:pPr>
        <w:autoSpaceDE w:val="0"/>
        <w:autoSpaceDN w:val="0"/>
        <w:adjustRightInd w:val="0"/>
        <w:spacing w:after="240"/>
        <w:rPr>
          <w:rFonts w:ascii="Arial Narrow" w:hAnsi="Arial Narrow" w:cs="PTSans-Bold"/>
          <w:bCs/>
          <w:color w:val="000000" w:themeColor="text1"/>
          <w:sz w:val="21"/>
          <w:szCs w:val="21"/>
        </w:rPr>
      </w:pPr>
      <w:r w:rsidRPr="006F7EB2">
        <w:rPr>
          <w:rFonts w:ascii="Arial Narrow" w:hAnsi="Arial Narrow" w:cs="PTSans-Bold"/>
          <w:b/>
          <w:bCs/>
          <w:color w:val="000000" w:themeColor="text1"/>
          <w:sz w:val="21"/>
          <w:szCs w:val="21"/>
        </w:rPr>
        <w:t>Isaiah 55:8-9</w:t>
      </w:r>
      <w:r w:rsidRPr="006F7EB2">
        <w:rPr>
          <w:rFonts w:ascii="Arial Narrow" w:hAnsi="Arial Narrow" w:cs="PTSans-Bold"/>
          <w:bCs/>
          <w:color w:val="000000" w:themeColor="text1"/>
          <w:sz w:val="21"/>
          <w:szCs w:val="21"/>
        </w:rPr>
        <w:t xml:space="preserve"> </w:t>
      </w:r>
      <w:r w:rsidR="00BF523B" w:rsidRPr="006F7EB2">
        <w:rPr>
          <w:rFonts w:ascii="Arial Narrow" w:hAnsi="Arial Narrow" w:cs="PTSans-Bold"/>
          <w:bCs/>
          <w:color w:val="000000" w:themeColor="text1"/>
          <w:sz w:val="21"/>
          <w:szCs w:val="21"/>
        </w:rPr>
        <w:t>“</w:t>
      </w:r>
      <w:r w:rsidRPr="006F7EB2">
        <w:rPr>
          <w:rFonts w:ascii="Arial Narrow" w:hAnsi="Arial Narrow" w:cs="PTSans-Bold"/>
          <w:bCs/>
          <w:color w:val="000000" w:themeColor="text1"/>
          <w:sz w:val="21"/>
          <w:szCs w:val="21"/>
        </w:rPr>
        <w:t xml:space="preserve">For my thoughts are not your thoughts, neither are your ways my ways, declares the Lord. </w:t>
      </w:r>
      <w:r w:rsidRPr="006F7EB2">
        <w:rPr>
          <w:rFonts w:ascii="Arial Narrow" w:hAnsi="Arial Narrow" w:cs="PTSans-Bold"/>
          <w:bCs/>
          <w:color w:val="000000" w:themeColor="text1"/>
          <w:sz w:val="21"/>
          <w:szCs w:val="21"/>
          <w:vertAlign w:val="superscript"/>
        </w:rPr>
        <w:t>9</w:t>
      </w:r>
      <w:r w:rsidRPr="006F7EB2">
        <w:rPr>
          <w:rFonts w:ascii="Arial Narrow" w:hAnsi="Arial Narrow" w:cs="PTSans-Bold"/>
          <w:bCs/>
          <w:color w:val="000000" w:themeColor="text1"/>
          <w:sz w:val="21"/>
          <w:szCs w:val="21"/>
        </w:rPr>
        <w:t>For as the heavens are higher than the earth, so are my ways higher than your ways and my thoughts than your thoughts.</w:t>
      </w:r>
      <w:r w:rsidR="00BF523B" w:rsidRPr="006F7EB2">
        <w:rPr>
          <w:rFonts w:ascii="Arial Narrow" w:hAnsi="Arial Narrow" w:cs="PTSans-Bold"/>
          <w:bCs/>
          <w:color w:val="000000" w:themeColor="text1"/>
          <w:sz w:val="21"/>
          <w:szCs w:val="21"/>
        </w:rPr>
        <w:t>”</w:t>
      </w:r>
    </w:p>
    <w:p w14:paraId="68D1E94A" w14:textId="75B0929D" w:rsidR="00814461" w:rsidRPr="006F7EB2" w:rsidRDefault="00814461" w:rsidP="00814461">
      <w:pPr>
        <w:pStyle w:val="ListParagraph"/>
        <w:numPr>
          <w:ilvl w:val="0"/>
          <w:numId w:val="43"/>
        </w:numPr>
        <w:autoSpaceDE w:val="0"/>
        <w:autoSpaceDN w:val="0"/>
        <w:adjustRightInd w:val="0"/>
        <w:spacing w:after="240"/>
        <w:rPr>
          <w:rFonts w:ascii="Arial Narrow" w:hAnsi="Arial Narrow" w:cs="PTSans-Bold"/>
          <w:b/>
          <w:bCs/>
          <w:color w:val="000000" w:themeColor="text1"/>
          <w:sz w:val="21"/>
          <w:szCs w:val="21"/>
          <w:u w:val="single"/>
        </w:rPr>
      </w:pPr>
      <w:r w:rsidRPr="006F7EB2">
        <w:rPr>
          <w:rFonts w:ascii="Arial Narrow" w:hAnsi="Arial Narrow" w:cs="PTSans-Regular"/>
          <w:b/>
          <w:color w:val="000000" w:themeColor="text1"/>
          <w:sz w:val="21"/>
          <w:szCs w:val="21"/>
          <w:u w:val="single"/>
        </w:rPr>
        <w:t>Yet</w:t>
      </w:r>
      <w:r w:rsidRPr="006F7EB2">
        <w:rPr>
          <w:rFonts w:ascii="Arial Narrow" w:hAnsi="Arial Narrow" w:cs="PTSans-Regular"/>
          <w:b/>
          <w:color w:val="000000" w:themeColor="text1"/>
          <w:sz w:val="21"/>
          <w:szCs w:val="21"/>
          <w:u w:val="single"/>
        </w:rPr>
        <w:t xml:space="preserve"> W</w:t>
      </w:r>
      <w:r w:rsidRPr="006F7EB2">
        <w:rPr>
          <w:rFonts w:ascii="Arial Narrow" w:hAnsi="Arial Narrow" w:cs="PTSans-Regular"/>
          <w:b/>
          <w:color w:val="000000" w:themeColor="text1"/>
          <w:sz w:val="21"/>
          <w:szCs w:val="21"/>
          <w:u w:val="single"/>
        </w:rPr>
        <w:t xml:space="preserve">e </w:t>
      </w:r>
      <w:r w:rsidRPr="006F7EB2">
        <w:rPr>
          <w:rFonts w:ascii="Arial Narrow" w:hAnsi="Arial Narrow" w:cs="PTSans-Regular"/>
          <w:b/>
          <w:color w:val="000000" w:themeColor="text1"/>
          <w:sz w:val="21"/>
          <w:szCs w:val="21"/>
          <w:u w:val="single"/>
        </w:rPr>
        <w:t>C</w:t>
      </w:r>
      <w:r w:rsidRPr="006F7EB2">
        <w:rPr>
          <w:rFonts w:ascii="Arial Narrow" w:hAnsi="Arial Narrow" w:cs="PTSans-Regular"/>
          <w:b/>
          <w:color w:val="000000" w:themeColor="text1"/>
          <w:sz w:val="21"/>
          <w:szCs w:val="21"/>
          <w:u w:val="single"/>
        </w:rPr>
        <w:t xml:space="preserve">an </w:t>
      </w:r>
      <w:r w:rsidRPr="006F7EB2">
        <w:rPr>
          <w:rFonts w:ascii="Arial Narrow" w:hAnsi="Arial Narrow" w:cs="PTSans-Regular"/>
          <w:b/>
          <w:color w:val="000000" w:themeColor="text1"/>
          <w:sz w:val="21"/>
          <w:szCs w:val="21"/>
          <w:u w:val="single"/>
        </w:rPr>
        <w:t>K</w:t>
      </w:r>
      <w:r w:rsidRPr="006F7EB2">
        <w:rPr>
          <w:rFonts w:ascii="Arial Narrow" w:hAnsi="Arial Narrow" w:cs="PTSans-Regular"/>
          <w:b/>
          <w:color w:val="000000" w:themeColor="text1"/>
          <w:sz w:val="21"/>
          <w:szCs w:val="21"/>
          <w:u w:val="single"/>
        </w:rPr>
        <w:t xml:space="preserve">now God </w:t>
      </w:r>
      <w:r w:rsidRPr="006F7EB2">
        <w:rPr>
          <w:rFonts w:ascii="Arial Narrow" w:hAnsi="Arial Narrow" w:cs="PTSans-Regular"/>
          <w:b/>
          <w:color w:val="000000" w:themeColor="text1"/>
          <w:sz w:val="21"/>
          <w:szCs w:val="21"/>
          <w:u w:val="single"/>
        </w:rPr>
        <w:t>T</w:t>
      </w:r>
      <w:r w:rsidRPr="006F7EB2">
        <w:rPr>
          <w:rFonts w:ascii="Arial Narrow" w:hAnsi="Arial Narrow" w:cs="PTSans-Regular"/>
          <w:b/>
          <w:color w:val="000000" w:themeColor="text1"/>
          <w:sz w:val="21"/>
          <w:szCs w:val="21"/>
          <w:u w:val="single"/>
        </w:rPr>
        <w:t>ruly</w:t>
      </w:r>
    </w:p>
    <w:p w14:paraId="227150C7" w14:textId="0466A274" w:rsidR="00814461" w:rsidRPr="006F7EB2" w:rsidRDefault="00BF523B" w:rsidP="00814461">
      <w:pPr>
        <w:autoSpaceDE w:val="0"/>
        <w:autoSpaceDN w:val="0"/>
        <w:adjustRightInd w:val="0"/>
        <w:spacing w:after="240"/>
        <w:rPr>
          <w:rFonts w:ascii="Arial Narrow" w:hAnsi="Arial Narrow"/>
          <w:color w:val="000000" w:themeColor="text1"/>
          <w:sz w:val="21"/>
          <w:szCs w:val="21"/>
          <w:shd w:val="clear" w:color="auto" w:fill="FFFFFF"/>
        </w:rPr>
      </w:pPr>
      <w:r w:rsidRPr="006F7EB2">
        <w:rPr>
          <w:rFonts w:ascii="Arial Narrow" w:hAnsi="Arial Narrow"/>
          <w:b/>
          <w:bCs/>
          <w:color w:val="000000" w:themeColor="text1"/>
          <w:sz w:val="21"/>
          <w:szCs w:val="21"/>
          <w:shd w:val="clear" w:color="auto" w:fill="FFFFFF"/>
        </w:rPr>
        <w:t>A</w:t>
      </w:r>
      <w:r w:rsidRPr="006F7EB2">
        <w:rPr>
          <w:rFonts w:ascii="Arial Narrow" w:hAnsi="Arial Narrow"/>
          <w:b/>
          <w:bCs/>
          <w:color w:val="000000" w:themeColor="text1"/>
          <w:sz w:val="21"/>
          <w:szCs w:val="21"/>
          <w:shd w:val="clear" w:color="auto" w:fill="FFFFFF"/>
        </w:rPr>
        <w:t xml:space="preserve">. </w:t>
      </w:r>
      <w:r w:rsidRPr="006F7EB2">
        <w:rPr>
          <w:rFonts w:ascii="Arial Narrow" w:hAnsi="Arial Narrow"/>
          <w:b/>
          <w:bCs/>
          <w:color w:val="000000" w:themeColor="text1"/>
          <w:sz w:val="21"/>
          <w:szCs w:val="21"/>
          <w:shd w:val="clear" w:color="auto" w:fill="FFFFFF"/>
        </w:rPr>
        <w:t>W</w:t>
      </w:r>
      <w:r w:rsidRPr="006F7EB2">
        <w:rPr>
          <w:rFonts w:ascii="Arial Narrow" w:hAnsi="Arial Narrow"/>
          <w:b/>
          <w:bCs/>
          <w:color w:val="000000" w:themeColor="text1"/>
          <w:sz w:val="21"/>
          <w:szCs w:val="21"/>
          <w:shd w:val="clear" w:color="auto" w:fill="FFFFFF"/>
        </w:rPr>
        <w:t xml:space="preserve">. </w:t>
      </w:r>
      <w:r w:rsidRPr="006F7EB2">
        <w:rPr>
          <w:rFonts w:ascii="Arial Narrow" w:hAnsi="Arial Narrow"/>
          <w:b/>
          <w:bCs/>
          <w:color w:val="000000" w:themeColor="text1"/>
          <w:sz w:val="21"/>
          <w:szCs w:val="21"/>
          <w:shd w:val="clear" w:color="auto" w:fill="FFFFFF"/>
        </w:rPr>
        <w:t xml:space="preserve"> Pink</w:t>
      </w:r>
      <w:r w:rsidRPr="006F7EB2">
        <w:rPr>
          <w:rFonts w:ascii="Arial Narrow" w:hAnsi="Arial Narrow"/>
          <w:color w:val="000000" w:themeColor="text1"/>
          <w:sz w:val="21"/>
          <w:szCs w:val="21"/>
          <w:shd w:val="clear" w:color="auto" w:fill="FFFFFF"/>
        </w:rPr>
        <w:t xml:space="preserve"> </w:t>
      </w:r>
      <w:r w:rsidRPr="006F7EB2">
        <w:rPr>
          <w:rFonts w:ascii="Arial Narrow" w:hAnsi="Arial Narrow"/>
          <w:color w:val="000000" w:themeColor="text1"/>
          <w:sz w:val="21"/>
          <w:szCs w:val="21"/>
          <w:shd w:val="clear" w:color="auto" w:fill="FFFFFF"/>
        </w:rPr>
        <w:t>(</w:t>
      </w:r>
      <w:r w:rsidRPr="006F7EB2">
        <w:rPr>
          <w:rFonts w:ascii="Arial Narrow" w:hAnsi="Arial Narrow"/>
          <w:color w:val="000000" w:themeColor="text1"/>
          <w:sz w:val="21"/>
          <w:szCs w:val="21"/>
          <w:shd w:val="clear" w:color="auto" w:fill="FFFFFF"/>
        </w:rPr>
        <w:t>quoting C</w:t>
      </w:r>
      <w:r w:rsidRPr="006F7EB2">
        <w:rPr>
          <w:rFonts w:ascii="Arial Narrow" w:hAnsi="Arial Narrow"/>
          <w:color w:val="000000" w:themeColor="text1"/>
          <w:sz w:val="21"/>
          <w:szCs w:val="21"/>
          <w:shd w:val="clear" w:color="auto" w:fill="FFFFFF"/>
        </w:rPr>
        <w:t xml:space="preserve">. </w:t>
      </w:r>
      <w:r w:rsidRPr="006F7EB2">
        <w:rPr>
          <w:rFonts w:ascii="Arial Narrow" w:hAnsi="Arial Narrow"/>
          <w:color w:val="000000" w:themeColor="text1"/>
          <w:sz w:val="21"/>
          <w:szCs w:val="21"/>
          <w:shd w:val="clear" w:color="auto" w:fill="FFFFFF"/>
        </w:rPr>
        <w:t>H</w:t>
      </w:r>
      <w:r w:rsidRPr="006F7EB2">
        <w:rPr>
          <w:rFonts w:ascii="Arial Narrow" w:hAnsi="Arial Narrow"/>
          <w:color w:val="000000" w:themeColor="text1"/>
          <w:sz w:val="21"/>
          <w:szCs w:val="21"/>
          <w:shd w:val="clear" w:color="auto" w:fill="FFFFFF"/>
        </w:rPr>
        <w:t>.</w:t>
      </w:r>
      <w:r w:rsidRPr="006F7EB2">
        <w:rPr>
          <w:rFonts w:ascii="Arial Narrow" w:hAnsi="Arial Narrow"/>
          <w:color w:val="000000" w:themeColor="text1"/>
          <w:sz w:val="21"/>
          <w:szCs w:val="21"/>
          <w:shd w:val="clear" w:color="auto" w:fill="FFFFFF"/>
        </w:rPr>
        <w:t xml:space="preserve"> Spurgeon</w:t>
      </w:r>
      <w:r w:rsidRPr="006F7EB2">
        <w:rPr>
          <w:rFonts w:ascii="Arial Narrow" w:hAnsi="Arial Narrow"/>
          <w:color w:val="000000" w:themeColor="text1"/>
          <w:sz w:val="21"/>
          <w:szCs w:val="21"/>
          <w:shd w:val="clear" w:color="auto" w:fill="FFFFFF"/>
        </w:rPr>
        <w:t xml:space="preserve">): </w:t>
      </w:r>
      <w:r w:rsidR="00814461" w:rsidRPr="006F7EB2">
        <w:rPr>
          <w:rFonts w:ascii="Arial Narrow" w:hAnsi="Arial Narrow"/>
          <w:color w:val="000000" w:themeColor="text1"/>
          <w:sz w:val="21"/>
          <w:szCs w:val="21"/>
          <w:shd w:val="clear" w:color="auto" w:fill="FFFFFF"/>
        </w:rPr>
        <w:t xml:space="preserve">“But the incomprehensibility of the Divine nature is not a reason why we should desist from reverent inquiry and prayerful strivings to apprehend what He has so graciously revealed of Himself in His Word. Because we are unable to acquire perfect knowledge, it would be folly to say we will therefore make no efforts to attain to any degree of it. It has been well said </w:t>
      </w:r>
      <w:proofErr w:type="gramStart"/>
      <w:r w:rsidR="00814461" w:rsidRPr="006F7EB2">
        <w:rPr>
          <w:rFonts w:ascii="Arial Narrow" w:hAnsi="Arial Narrow"/>
          <w:color w:val="000000" w:themeColor="text1"/>
          <w:sz w:val="21"/>
          <w:szCs w:val="21"/>
          <w:shd w:val="clear" w:color="auto" w:fill="FFFFFF"/>
        </w:rPr>
        <w:t>that,</w:t>
      </w:r>
      <w:proofErr w:type="gramEnd"/>
      <w:r w:rsidR="00814461" w:rsidRPr="006F7EB2">
        <w:rPr>
          <w:rFonts w:ascii="Arial Narrow" w:hAnsi="Arial Narrow"/>
          <w:color w:val="000000" w:themeColor="text1"/>
          <w:sz w:val="21"/>
          <w:szCs w:val="21"/>
          <w:shd w:val="clear" w:color="auto" w:fill="FFFFFF"/>
        </w:rPr>
        <w:t xml:space="preserve"> ‘Nothing will so enlarge the intellect, nothing so magnify the whole soul of man, as a devout, earnest, continued, investigation of the great subject of the Deity. The most excellent study for expanding the soul is the science of Christ and Him crucified and the knowledge of the Godhead in the glorious Trinity.’” </w:t>
      </w:r>
    </w:p>
    <w:p w14:paraId="3189DCE1" w14:textId="0311E113" w:rsidR="00814461" w:rsidRPr="006F7EB2" w:rsidRDefault="00814461" w:rsidP="00814461">
      <w:pPr>
        <w:spacing w:after="240"/>
        <w:rPr>
          <w:rFonts w:ascii="Arial Narrow" w:hAnsi="Arial Narrow"/>
          <w:color w:val="000000" w:themeColor="text1"/>
          <w:sz w:val="21"/>
          <w:szCs w:val="21"/>
        </w:rPr>
      </w:pPr>
      <w:r w:rsidRPr="006F7EB2">
        <w:rPr>
          <w:rFonts w:ascii="Arial Narrow" w:hAnsi="Arial Narrow"/>
          <w:b/>
          <w:color w:val="000000" w:themeColor="text1"/>
          <w:sz w:val="21"/>
          <w:szCs w:val="21"/>
        </w:rPr>
        <w:lastRenderedPageBreak/>
        <w:t>Mark 12:29-30</w:t>
      </w:r>
      <w:r w:rsidRPr="006F7EB2">
        <w:rPr>
          <w:rFonts w:ascii="Arial Narrow" w:hAnsi="Arial Narrow"/>
          <w:color w:val="000000" w:themeColor="text1"/>
          <w:sz w:val="21"/>
          <w:szCs w:val="21"/>
        </w:rPr>
        <w:t xml:space="preserve"> Jesus answered, “The most important [commandment] is, ‘Hear, O Israel: The Lord our God, the Lord is one. </w:t>
      </w:r>
      <w:r w:rsidRPr="006F7EB2">
        <w:rPr>
          <w:rFonts w:ascii="Arial Narrow" w:hAnsi="Arial Narrow"/>
          <w:color w:val="000000" w:themeColor="text1"/>
          <w:sz w:val="21"/>
          <w:szCs w:val="21"/>
          <w:vertAlign w:val="superscript"/>
        </w:rPr>
        <w:t>30</w:t>
      </w:r>
      <w:r w:rsidRPr="006F7EB2">
        <w:rPr>
          <w:rFonts w:ascii="Arial Narrow" w:hAnsi="Arial Narrow"/>
          <w:color w:val="000000" w:themeColor="text1"/>
          <w:sz w:val="21"/>
          <w:szCs w:val="21"/>
        </w:rPr>
        <w:t xml:space="preserve">And you shall love the Lord your God with all your heart and with all your soul and with all your mind and with all your strength.’” </w:t>
      </w:r>
    </w:p>
    <w:p w14:paraId="336BBD64" w14:textId="7B7C2980" w:rsidR="00814461" w:rsidRPr="006F7EB2" w:rsidRDefault="00407DBD" w:rsidP="00814461">
      <w:pPr>
        <w:spacing w:after="240"/>
        <w:rPr>
          <w:rFonts w:ascii="Arial Narrow" w:hAnsi="Arial Narrow"/>
          <w:color w:val="000000" w:themeColor="text1"/>
          <w:sz w:val="21"/>
          <w:szCs w:val="21"/>
        </w:rPr>
      </w:pPr>
      <w:r w:rsidRPr="006F7EB2">
        <w:rPr>
          <w:rFonts w:ascii="Arial Narrow" w:hAnsi="Arial Narrow" w:cs="Times New Roman"/>
          <w:b/>
          <w:color w:val="000000" w:themeColor="text1"/>
          <w:sz w:val="21"/>
          <w:szCs w:val="21"/>
        </w:rPr>
        <w:t xml:space="preserve">1689 Baptist Confession of Faith: </w:t>
      </w:r>
      <w:r w:rsidR="00814461" w:rsidRPr="006F7EB2">
        <w:rPr>
          <w:rFonts w:ascii="Arial Narrow" w:hAnsi="Arial Narrow" w:cs="Times New Roman"/>
          <w:bCs/>
          <w:color w:val="000000" w:themeColor="text1"/>
          <w:sz w:val="21"/>
          <w:szCs w:val="21"/>
        </w:rPr>
        <w:t>“</w:t>
      </w:r>
      <w:r w:rsidRPr="006F7EB2">
        <w:rPr>
          <w:rFonts w:ascii="Arial Narrow" w:hAnsi="Arial Narrow" w:cs="Times New Roman"/>
          <w:bCs/>
          <w:color w:val="000000" w:themeColor="text1"/>
          <w:sz w:val="21"/>
          <w:szCs w:val="21"/>
        </w:rPr>
        <w:t>... f</w:t>
      </w:r>
      <w:r w:rsidR="00814461" w:rsidRPr="006F7EB2">
        <w:rPr>
          <w:rFonts w:ascii="Arial Narrow" w:hAnsi="Arial Narrow" w:cs="Times New Roman"/>
          <w:bCs/>
          <w:color w:val="000000" w:themeColor="text1"/>
          <w:sz w:val="21"/>
          <w:szCs w:val="21"/>
        </w:rPr>
        <w:t>ull persuasion and assurance of the infallible truth and divine authority of the Scriptures comes from the internal work of the Holy Spirit bearing witness by and with the word in our hearts …</w:t>
      </w:r>
      <w:r w:rsidR="00814461" w:rsidRPr="006F7EB2">
        <w:rPr>
          <w:rFonts w:ascii="Arial Narrow" w:hAnsi="Arial Narrow" w:cs="Times New Roman"/>
          <w:color w:val="000000" w:themeColor="text1"/>
          <w:sz w:val="21"/>
          <w:szCs w:val="21"/>
        </w:rPr>
        <w:t xml:space="preserve"> </w:t>
      </w:r>
      <w:r w:rsidR="00814461" w:rsidRPr="006F7EB2">
        <w:rPr>
          <w:rFonts w:ascii="Arial Narrow" w:hAnsi="Arial Narrow" w:cs="Times New Roman"/>
          <w:bCs/>
          <w:color w:val="000000" w:themeColor="text1"/>
          <w:sz w:val="21"/>
          <w:szCs w:val="21"/>
        </w:rPr>
        <w:t>the inward illumination of the Spirit of God is necessary for a saving understanding of what is revealed in the Word</w:t>
      </w:r>
      <w:r w:rsidRPr="006F7EB2">
        <w:rPr>
          <w:rFonts w:ascii="Arial Narrow" w:hAnsi="Arial Narrow" w:cs="Times New Roman"/>
          <w:bCs/>
          <w:color w:val="000000" w:themeColor="text1"/>
          <w:sz w:val="21"/>
          <w:szCs w:val="21"/>
        </w:rPr>
        <w:t>.</w:t>
      </w:r>
      <w:r w:rsidR="00814461" w:rsidRPr="006F7EB2">
        <w:rPr>
          <w:rFonts w:ascii="Arial Narrow" w:hAnsi="Arial Narrow" w:cs="Times New Roman"/>
          <w:bCs/>
          <w:color w:val="000000" w:themeColor="text1"/>
          <w:sz w:val="21"/>
          <w:szCs w:val="21"/>
        </w:rPr>
        <w:t xml:space="preserve">” </w:t>
      </w:r>
    </w:p>
    <w:p w14:paraId="474D67CA" w14:textId="4C40559B" w:rsidR="00814461" w:rsidRPr="006F7EB2" w:rsidRDefault="00814461" w:rsidP="00814461">
      <w:pPr>
        <w:pStyle w:val="ListParagraph"/>
        <w:numPr>
          <w:ilvl w:val="0"/>
          <w:numId w:val="43"/>
        </w:numPr>
        <w:autoSpaceDE w:val="0"/>
        <w:autoSpaceDN w:val="0"/>
        <w:adjustRightInd w:val="0"/>
        <w:spacing w:after="240"/>
        <w:ind w:right="-180"/>
        <w:rPr>
          <w:rFonts w:ascii="Arial Narrow" w:hAnsi="Arial Narrow" w:cs="PTSans-Bold"/>
          <w:b/>
          <w:bCs/>
          <w:color w:val="000000" w:themeColor="text1"/>
          <w:sz w:val="21"/>
          <w:szCs w:val="21"/>
        </w:rPr>
      </w:pPr>
      <w:r w:rsidRPr="006F7EB2">
        <w:rPr>
          <w:rFonts w:ascii="Arial Narrow" w:hAnsi="Arial Narrow" w:cs="PTSans-Regular"/>
          <w:b/>
          <w:color w:val="000000" w:themeColor="text1"/>
          <w:sz w:val="21"/>
          <w:szCs w:val="21"/>
          <w:u w:val="single"/>
        </w:rPr>
        <w:t xml:space="preserve">We </w:t>
      </w:r>
      <w:r w:rsidRPr="006F7EB2">
        <w:rPr>
          <w:rFonts w:ascii="Arial Narrow" w:hAnsi="Arial Narrow" w:cs="PTSans-Regular"/>
          <w:b/>
          <w:color w:val="000000" w:themeColor="text1"/>
          <w:sz w:val="21"/>
          <w:szCs w:val="21"/>
          <w:u w:val="single"/>
        </w:rPr>
        <w:t>C</w:t>
      </w:r>
      <w:r w:rsidRPr="006F7EB2">
        <w:rPr>
          <w:rFonts w:ascii="Arial Narrow" w:hAnsi="Arial Narrow" w:cs="PTSans-Regular"/>
          <w:b/>
          <w:color w:val="000000" w:themeColor="text1"/>
          <w:sz w:val="21"/>
          <w:szCs w:val="21"/>
          <w:u w:val="single"/>
        </w:rPr>
        <w:t xml:space="preserve">an </w:t>
      </w:r>
      <w:r w:rsidRPr="006F7EB2">
        <w:rPr>
          <w:rFonts w:ascii="Arial Narrow" w:hAnsi="Arial Narrow" w:cs="PTSans-Regular"/>
          <w:b/>
          <w:color w:val="000000" w:themeColor="text1"/>
          <w:sz w:val="21"/>
          <w:szCs w:val="21"/>
          <w:u w:val="single"/>
        </w:rPr>
        <w:t>O</w:t>
      </w:r>
      <w:r w:rsidRPr="006F7EB2">
        <w:rPr>
          <w:rFonts w:ascii="Arial Narrow" w:hAnsi="Arial Narrow" w:cs="PTSans-Regular"/>
          <w:b/>
          <w:color w:val="000000" w:themeColor="text1"/>
          <w:sz w:val="21"/>
          <w:szCs w:val="21"/>
          <w:u w:val="single"/>
        </w:rPr>
        <w:t xml:space="preserve">nly </w:t>
      </w:r>
      <w:r w:rsidRPr="006F7EB2">
        <w:rPr>
          <w:rFonts w:ascii="Arial Narrow" w:hAnsi="Arial Narrow" w:cs="PTSans-Regular"/>
          <w:b/>
          <w:color w:val="000000" w:themeColor="text1"/>
          <w:sz w:val="21"/>
          <w:szCs w:val="21"/>
          <w:u w:val="single"/>
        </w:rPr>
        <w:t>K</w:t>
      </w:r>
      <w:r w:rsidRPr="006F7EB2">
        <w:rPr>
          <w:rFonts w:ascii="Arial Narrow" w:hAnsi="Arial Narrow" w:cs="PTSans-Regular"/>
          <w:b/>
          <w:color w:val="000000" w:themeColor="text1"/>
          <w:sz w:val="21"/>
          <w:szCs w:val="21"/>
          <w:u w:val="single"/>
        </w:rPr>
        <w:t xml:space="preserve">now God </w:t>
      </w:r>
      <w:r w:rsidRPr="006F7EB2">
        <w:rPr>
          <w:rFonts w:ascii="Arial Narrow" w:hAnsi="Arial Narrow" w:cs="PTSans-Regular"/>
          <w:b/>
          <w:color w:val="000000" w:themeColor="text1"/>
          <w:sz w:val="21"/>
          <w:szCs w:val="21"/>
          <w:u w:val="single"/>
        </w:rPr>
        <w:t>T</w:t>
      </w:r>
      <w:r w:rsidRPr="006F7EB2">
        <w:rPr>
          <w:rFonts w:ascii="Arial Narrow" w:hAnsi="Arial Narrow" w:cs="PTSans-Regular"/>
          <w:b/>
          <w:color w:val="000000" w:themeColor="text1"/>
          <w:sz w:val="21"/>
          <w:szCs w:val="21"/>
          <w:u w:val="single"/>
        </w:rPr>
        <w:t xml:space="preserve">ruly </w:t>
      </w:r>
      <w:r w:rsidR="00A911C4" w:rsidRPr="006F7EB2">
        <w:rPr>
          <w:rFonts w:ascii="Arial Narrow" w:hAnsi="Arial Narrow" w:cs="PTSans-Regular"/>
          <w:b/>
          <w:color w:val="000000" w:themeColor="text1"/>
          <w:sz w:val="21"/>
          <w:szCs w:val="21"/>
          <w:u w:val="single"/>
        </w:rPr>
        <w:t>T</w:t>
      </w:r>
      <w:r w:rsidRPr="006F7EB2">
        <w:rPr>
          <w:rFonts w:ascii="Arial Narrow" w:hAnsi="Arial Narrow" w:cs="PTSans-Regular"/>
          <w:b/>
          <w:color w:val="000000" w:themeColor="text1"/>
          <w:sz w:val="21"/>
          <w:szCs w:val="21"/>
          <w:u w:val="single"/>
        </w:rPr>
        <w:t xml:space="preserve">hrough </w:t>
      </w:r>
      <w:r w:rsidR="00A911C4" w:rsidRPr="006F7EB2">
        <w:rPr>
          <w:rFonts w:ascii="Arial Narrow" w:hAnsi="Arial Narrow" w:cs="PTSans-Regular"/>
          <w:b/>
          <w:color w:val="000000" w:themeColor="text1"/>
          <w:sz w:val="21"/>
          <w:szCs w:val="21"/>
          <w:u w:val="single"/>
        </w:rPr>
        <w:t>F</w:t>
      </w:r>
      <w:r w:rsidRPr="006F7EB2">
        <w:rPr>
          <w:rFonts w:ascii="Arial Narrow" w:hAnsi="Arial Narrow" w:cs="PTSans-Regular"/>
          <w:b/>
          <w:color w:val="000000" w:themeColor="text1"/>
          <w:sz w:val="21"/>
          <w:szCs w:val="21"/>
          <w:u w:val="single"/>
        </w:rPr>
        <w:t>aith in Jesus</w:t>
      </w:r>
    </w:p>
    <w:p w14:paraId="5AD416BF" w14:textId="77777777" w:rsidR="00814461" w:rsidRPr="006F7EB2" w:rsidRDefault="00814461" w:rsidP="00814461">
      <w:pPr>
        <w:autoSpaceDE w:val="0"/>
        <w:autoSpaceDN w:val="0"/>
        <w:adjustRightInd w:val="0"/>
        <w:spacing w:after="240"/>
        <w:rPr>
          <w:rFonts w:ascii="Arial Narrow" w:hAnsi="Arial Narrow" w:cs="PTSans-Bold"/>
          <w:bCs/>
          <w:color w:val="000000" w:themeColor="text1"/>
          <w:sz w:val="21"/>
          <w:szCs w:val="21"/>
        </w:rPr>
      </w:pPr>
      <w:r w:rsidRPr="006F7EB2">
        <w:rPr>
          <w:rFonts w:ascii="Arial Narrow" w:hAnsi="Arial Narrow" w:cs="PTSans-Bold"/>
          <w:b/>
          <w:bCs/>
          <w:color w:val="000000" w:themeColor="text1"/>
          <w:sz w:val="21"/>
          <w:szCs w:val="21"/>
        </w:rPr>
        <w:t>1 John 5:20</w:t>
      </w:r>
      <w:r w:rsidRPr="006F7EB2">
        <w:rPr>
          <w:rFonts w:ascii="Arial Narrow" w:hAnsi="Arial Narrow" w:cs="PTSans-Bold"/>
          <w:bCs/>
          <w:i/>
          <w:color w:val="000000" w:themeColor="text1"/>
          <w:sz w:val="21"/>
          <w:szCs w:val="21"/>
        </w:rPr>
        <w:t xml:space="preserve"> </w:t>
      </w:r>
      <w:r w:rsidRPr="006F7EB2">
        <w:rPr>
          <w:rFonts w:ascii="Arial Narrow" w:hAnsi="Arial Narrow" w:cs="PTSans-Bold"/>
          <w:bCs/>
          <w:color w:val="000000" w:themeColor="text1"/>
          <w:sz w:val="21"/>
          <w:szCs w:val="21"/>
        </w:rPr>
        <w:t xml:space="preserve">And we know that the Son of God has come and has given us understanding, so that we may know him who is true; and we are in him who is true, in his Son Jesus Christ. He is the true God and eternal life. </w:t>
      </w:r>
    </w:p>
    <w:p w14:paraId="555D22E5" w14:textId="77777777" w:rsidR="00814461" w:rsidRPr="006F7EB2" w:rsidRDefault="00814461" w:rsidP="00814461">
      <w:pPr>
        <w:autoSpaceDE w:val="0"/>
        <w:autoSpaceDN w:val="0"/>
        <w:adjustRightInd w:val="0"/>
        <w:spacing w:after="240"/>
        <w:rPr>
          <w:rFonts w:ascii="Arial Narrow" w:hAnsi="Arial Narrow" w:cs="PTSans-Bold"/>
          <w:b/>
          <w:bCs/>
          <w:i/>
          <w:color w:val="000000" w:themeColor="text1"/>
          <w:sz w:val="21"/>
          <w:szCs w:val="21"/>
        </w:rPr>
      </w:pPr>
      <w:r w:rsidRPr="006F7EB2">
        <w:rPr>
          <w:rFonts w:ascii="Arial Narrow" w:hAnsi="Arial Narrow" w:cs="PTSans-Bold"/>
          <w:b/>
          <w:bCs/>
          <w:color w:val="000000" w:themeColor="text1"/>
          <w:sz w:val="21"/>
          <w:szCs w:val="21"/>
        </w:rPr>
        <w:t>Luke 1:34</w:t>
      </w:r>
      <w:r w:rsidRPr="006F7EB2">
        <w:rPr>
          <w:rFonts w:ascii="Arial Narrow" w:hAnsi="Arial Narrow" w:cs="PTSans-Bold"/>
          <w:bCs/>
          <w:color w:val="000000" w:themeColor="text1"/>
          <w:sz w:val="21"/>
          <w:szCs w:val="21"/>
        </w:rPr>
        <w:t xml:space="preserve"> (KJV) Then said Mary unto the angel, </w:t>
      </w:r>
      <w:proofErr w:type="gramStart"/>
      <w:r w:rsidRPr="006F7EB2">
        <w:rPr>
          <w:rFonts w:ascii="Arial Narrow" w:hAnsi="Arial Narrow" w:cs="PTSans-Bold"/>
          <w:bCs/>
          <w:color w:val="000000" w:themeColor="text1"/>
          <w:sz w:val="21"/>
          <w:szCs w:val="21"/>
        </w:rPr>
        <w:t>How</w:t>
      </w:r>
      <w:proofErr w:type="gramEnd"/>
      <w:r w:rsidRPr="006F7EB2">
        <w:rPr>
          <w:rFonts w:ascii="Arial Narrow" w:hAnsi="Arial Narrow" w:cs="PTSans-Bold"/>
          <w:bCs/>
          <w:color w:val="000000" w:themeColor="text1"/>
          <w:sz w:val="21"/>
          <w:szCs w:val="21"/>
        </w:rPr>
        <w:t xml:space="preserve"> shall this be, seeing I know not a man? </w:t>
      </w:r>
      <w:r w:rsidRPr="006F7EB2">
        <w:rPr>
          <w:rFonts w:ascii="Arial Narrow" w:hAnsi="Arial Narrow" w:cs="PTSans-Bold"/>
          <w:b/>
          <w:bCs/>
          <w:i/>
          <w:color w:val="000000" w:themeColor="text1"/>
          <w:sz w:val="21"/>
          <w:szCs w:val="21"/>
        </w:rPr>
        <w:t xml:space="preserve"> </w:t>
      </w:r>
    </w:p>
    <w:p w14:paraId="2192D82B" w14:textId="77777777" w:rsidR="00814461" w:rsidRPr="006F7EB2" w:rsidRDefault="00814461" w:rsidP="00A911C4">
      <w:pPr>
        <w:pStyle w:val="ListParagraph"/>
        <w:numPr>
          <w:ilvl w:val="0"/>
          <w:numId w:val="44"/>
        </w:numPr>
        <w:autoSpaceDE w:val="0"/>
        <w:autoSpaceDN w:val="0"/>
        <w:adjustRightInd w:val="0"/>
        <w:spacing w:after="240"/>
        <w:rPr>
          <w:rFonts w:ascii="Arial Narrow" w:hAnsi="Arial Narrow" w:cs="PTSans-Bold"/>
          <w:b/>
          <w:bCs/>
          <w:i/>
          <w:color w:val="000000" w:themeColor="text1"/>
          <w:sz w:val="21"/>
          <w:szCs w:val="21"/>
        </w:rPr>
      </w:pPr>
      <w:r w:rsidRPr="006F7EB2">
        <w:rPr>
          <w:rFonts w:ascii="Arial Narrow" w:hAnsi="Arial Narrow" w:cs="PTSans-Bold"/>
          <w:b/>
          <w:bCs/>
          <w:color w:val="000000" w:themeColor="text1"/>
          <w:sz w:val="21"/>
          <w:szCs w:val="21"/>
        </w:rPr>
        <w:t>How do we grow in this kind of knowing?</w:t>
      </w:r>
    </w:p>
    <w:p w14:paraId="37159071" w14:textId="77777777" w:rsidR="00814461" w:rsidRPr="006F7EB2" w:rsidRDefault="00814461" w:rsidP="00814461">
      <w:pPr>
        <w:autoSpaceDE w:val="0"/>
        <w:autoSpaceDN w:val="0"/>
        <w:adjustRightInd w:val="0"/>
        <w:spacing w:after="240"/>
        <w:rPr>
          <w:rFonts w:ascii="Arial Narrow" w:hAnsi="Arial Narrow"/>
          <w:color w:val="000000" w:themeColor="text1"/>
          <w:sz w:val="21"/>
          <w:szCs w:val="21"/>
          <w:shd w:val="clear" w:color="auto" w:fill="FFFFFF"/>
        </w:rPr>
      </w:pPr>
      <w:r w:rsidRPr="006F7EB2">
        <w:rPr>
          <w:rFonts w:ascii="Arial Narrow" w:hAnsi="Arial Narrow" w:cs="PTSans-Bold"/>
          <w:b/>
          <w:bCs/>
          <w:color w:val="000000" w:themeColor="text1"/>
          <w:sz w:val="21"/>
          <w:szCs w:val="21"/>
        </w:rPr>
        <w:t>Jeremiah 9:24</w:t>
      </w:r>
      <w:r w:rsidRPr="006F7EB2">
        <w:rPr>
          <w:rFonts w:ascii="Arial Narrow" w:hAnsi="Arial Narrow" w:cs="PTSans-Bold"/>
          <w:bCs/>
          <w:color w:val="000000" w:themeColor="text1"/>
          <w:sz w:val="21"/>
          <w:szCs w:val="21"/>
        </w:rPr>
        <w:t xml:space="preserve"> (NKJV) “But let him who glories glory in this, </w:t>
      </w:r>
      <w:proofErr w:type="gramStart"/>
      <w:r w:rsidRPr="006F7EB2">
        <w:rPr>
          <w:rFonts w:ascii="Arial Narrow" w:hAnsi="Arial Narrow" w:cs="PTSans-Bold"/>
          <w:bCs/>
          <w:color w:val="000000" w:themeColor="text1"/>
          <w:sz w:val="21"/>
          <w:szCs w:val="21"/>
        </w:rPr>
        <w:t>That</w:t>
      </w:r>
      <w:proofErr w:type="gramEnd"/>
      <w:r w:rsidRPr="006F7EB2">
        <w:rPr>
          <w:rFonts w:ascii="Arial Narrow" w:hAnsi="Arial Narrow" w:cs="PTSans-Bold"/>
          <w:bCs/>
          <w:color w:val="000000" w:themeColor="text1"/>
          <w:sz w:val="21"/>
          <w:szCs w:val="21"/>
        </w:rPr>
        <w:t xml:space="preserve"> he understands and knows Me, That I </w:t>
      </w:r>
      <w:r w:rsidRPr="006F7EB2">
        <w:rPr>
          <w:rFonts w:ascii="Arial Narrow" w:hAnsi="Arial Narrow" w:cs="PTSans-Bold"/>
          <w:bCs/>
          <w:i/>
          <w:color w:val="000000" w:themeColor="text1"/>
          <w:sz w:val="21"/>
          <w:szCs w:val="21"/>
        </w:rPr>
        <w:t>am</w:t>
      </w:r>
      <w:r w:rsidRPr="006F7EB2">
        <w:rPr>
          <w:rFonts w:ascii="Arial Narrow" w:hAnsi="Arial Narrow" w:cs="PTSans-Bold"/>
          <w:bCs/>
          <w:color w:val="000000" w:themeColor="text1"/>
          <w:sz w:val="21"/>
          <w:szCs w:val="21"/>
        </w:rPr>
        <w:t xml:space="preserve"> the L</w:t>
      </w:r>
      <w:r w:rsidRPr="006F7EB2">
        <w:rPr>
          <w:rFonts w:ascii="Arial Narrow" w:hAnsi="Arial Narrow" w:cs="PTSans-Bold"/>
          <w:bCs/>
          <w:smallCaps/>
          <w:color w:val="000000" w:themeColor="text1"/>
          <w:sz w:val="21"/>
          <w:szCs w:val="21"/>
        </w:rPr>
        <w:t>ord</w:t>
      </w:r>
      <w:r w:rsidRPr="006F7EB2">
        <w:rPr>
          <w:rFonts w:ascii="Arial Narrow" w:hAnsi="Arial Narrow" w:cs="PTSans-Bold"/>
          <w:bCs/>
          <w:color w:val="000000" w:themeColor="text1"/>
          <w:sz w:val="21"/>
          <w:szCs w:val="21"/>
        </w:rPr>
        <w:t>, exercising lovingkindness, judgment, and righteousness in the earth. For in these I delight,” says the Lord.</w:t>
      </w:r>
    </w:p>
    <w:p w14:paraId="515322A1" w14:textId="77777777" w:rsidR="00814461" w:rsidRPr="006F7EB2" w:rsidRDefault="00814461" w:rsidP="00814461">
      <w:pPr>
        <w:autoSpaceDE w:val="0"/>
        <w:autoSpaceDN w:val="0"/>
        <w:adjustRightInd w:val="0"/>
        <w:spacing w:after="240"/>
        <w:rPr>
          <w:rFonts w:ascii="Arial Narrow" w:hAnsi="Arial Narrow" w:cs="PTSans-Bold"/>
          <w:bCs/>
          <w:color w:val="000000" w:themeColor="text1"/>
          <w:sz w:val="21"/>
          <w:szCs w:val="21"/>
        </w:rPr>
      </w:pPr>
      <w:r w:rsidRPr="006F7EB2">
        <w:rPr>
          <w:rFonts w:ascii="Arial Narrow" w:hAnsi="Arial Narrow" w:cs="PTSans-Bold"/>
          <w:b/>
          <w:bCs/>
          <w:color w:val="000000" w:themeColor="text1"/>
          <w:sz w:val="21"/>
          <w:szCs w:val="21"/>
        </w:rPr>
        <w:t>Psalm 115:3</w:t>
      </w:r>
      <w:r w:rsidRPr="006F7EB2">
        <w:rPr>
          <w:rFonts w:ascii="Arial Narrow" w:hAnsi="Arial Narrow" w:cs="PTSans-Bold"/>
          <w:bCs/>
          <w:color w:val="000000" w:themeColor="text1"/>
          <w:sz w:val="21"/>
          <w:szCs w:val="21"/>
        </w:rPr>
        <w:t xml:space="preserve"> Our God is in the heavens; he does all that he pleases.</w:t>
      </w:r>
    </w:p>
    <w:p w14:paraId="7D6463AF" w14:textId="1A3CDE9F" w:rsidR="00814461" w:rsidRPr="006F7EB2" w:rsidRDefault="00814461" w:rsidP="00814461">
      <w:pPr>
        <w:autoSpaceDE w:val="0"/>
        <w:autoSpaceDN w:val="0"/>
        <w:adjustRightInd w:val="0"/>
        <w:spacing w:after="240"/>
        <w:rPr>
          <w:rFonts w:ascii="Arial Narrow" w:hAnsi="Arial Narrow"/>
          <w:color w:val="000000" w:themeColor="text1"/>
          <w:sz w:val="21"/>
          <w:szCs w:val="21"/>
        </w:rPr>
      </w:pPr>
      <w:r w:rsidRPr="006F7EB2">
        <w:rPr>
          <w:rFonts w:ascii="Arial Narrow" w:hAnsi="Arial Narrow"/>
          <w:b/>
          <w:color w:val="000000" w:themeColor="text1"/>
          <w:sz w:val="21"/>
          <w:szCs w:val="21"/>
        </w:rPr>
        <w:t>Psalm 34:8</w:t>
      </w:r>
      <w:r w:rsidR="00A911C4" w:rsidRPr="006F7EB2">
        <w:rPr>
          <w:rFonts w:ascii="Arial Narrow" w:hAnsi="Arial Narrow"/>
          <w:b/>
          <w:color w:val="000000" w:themeColor="text1"/>
          <w:sz w:val="21"/>
          <w:szCs w:val="21"/>
        </w:rPr>
        <w:t>a</w:t>
      </w:r>
      <w:r w:rsidRPr="006F7EB2">
        <w:rPr>
          <w:rFonts w:ascii="Arial Narrow" w:hAnsi="Arial Narrow"/>
          <w:i/>
          <w:color w:val="000000" w:themeColor="text1"/>
          <w:sz w:val="21"/>
          <w:szCs w:val="21"/>
        </w:rPr>
        <w:t xml:space="preserve"> </w:t>
      </w:r>
      <w:r w:rsidRPr="006F7EB2">
        <w:rPr>
          <w:rFonts w:ascii="Arial Narrow" w:hAnsi="Arial Narrow"/>
          <w:color w:val="000000" w:themeColor="text1"/>
          <w:sz w:val="21"/>
          <w:szCs w:val="21"/>
        </w:rPr>
        <w:t>Oh, taste and see that the L</w:t>
      </w:r>
      <w:r w:rsidRPr="006F7EB2">
        <w:rPr>
          <w:rFonts w:ascii="Arial Narrow" w:hAnsi="Arial Narrow" w:cs="Times New Roman (Body CS)"/>
          <w:smallCaps/>
          <w:color w:val="000000" w:themeColor="text1"/>
          <w:sz w:val="21"/>
          <w:szCs w:val="21"/>
        </w:rPr>
        <w:t>ord</w:t>
      </w:r>
      <w:r w:rsidRPr="006F7EB2">
        <w:rPr>
          <w:rFonts w:ascii="Arial Narrow" w:hAnsi="Arial Narrow"/>
          <w:color w:val="000000" w:themeColor="text1"/>
          <w:sz w:val="21"/>
          <w:szCs w:val="21"/>
        </w:rPr>
        <w:t xml:space="preserve"> is good! </w:t>
      </w:r>
    </w:p>
    <w:p w14:paraId="0F5131AE" w14:textId="77777777" w:rsidR="00814461" w:rsidRPr="006F7EB2" w:rsidRDefault="00814461" w:rsidP="00814461">
      <w:pPr>
        <w:autoSpaceDE w:val="0"/>
        <w:autoSpaceDN w:val="0"/>
        <w:adjustRightInd w:val="0"/>
        <w:spacing w:after="240"/>
        <w:rPr>
          <w:rFonts w:ascii="Arial Narrow" w:hAnsi="Arial Narrow"/>
          <w:i/>
          <w:color w:val="000000" w:themeColor="text1"/>
          <w:sz w:val="21"/>
          <w:szCs w:val="21"/>
        </w:rPr>
      </w:pPr>
      <w:r w:rsidRPr="006F7EB2">
        <w:rPr>
          <w:rFonts w:ascii="Arial Narrow" w:hAnsi="Arial Narrow"/>
          <w:b/>
          <w:color w:val="000000" w:themeColor="text1"/>
          <w:sz w:val="21"/>
          <w:szCs w:val="21"/>
        </w:rPr>
        <w:t>Jeremiah 4:22</w:t>
      </w:r>
      <w:r w:rsidRPr="006F7EB2">
        <w:rPr>
          <w:rFonts w:ascii="Arial Narrow" w:hAnsi="Arial Narrow"/>
          <w:i/>
          <w:color w:val="000000" w:themeColor="text1"/>
          <w:sz w:val="21"/>
          <w:szCs w:val="21"/>
        </w:rPr>
        <w:t xml:space="preserve"> </w:t>
      </w:r>
      <w:r w:rsidRPr="006F7EB2">
        <w:rPr>
          <w:rFonts w:ascii="Arial Narrow" w:hAnsi="Arial Narrow"/>
          <w:color w:val="000000" w:themeColor="text1"/>
          <w:sz w:val="21"/>
          <w:szCs w:val="21"/>
        </w:rPr>
        <w:t>“For my people are foolish; they know me not; they are stupid children; they have no understanding. They are ‘wise’—in doing evil! But how to do good they know not.”</w:t>
      </w:r>
    </w:p>
    <w:p w14:paraId="38EB927D" w14:textId="45C86F81" w:rsidR="00814461" w:rsidRPr="006F7EB2" w:rsidRDefault="00814461" w:rsidP="00814461">
      <w:pPr>
        <w:spacing w:after="240"/>
        <w:rPr>
          <w:rFonts w:ascii="Arial Narrow" w:hAnsi="Arial Narrow"/>
          <w:color w:val="000000" w:themeColor="text1"/>
          <w:sz w:val="21"/>
          <w:szCs w:val="21"/>
        </w:rPr>
      </w:pPr>
      <w:r w:rsidRPr="006F7EB2">
        <w:rPr>
          <w:rFonts w:ascii="Arial Narrow" w:hAnsi="Arial Narrow"/>
          <w:b/>
          <w:color w:val="000000" w:themeColor="text1"/>
          <w:sz w:val="21"/>
          <w:szCs w:val="21"/>
        </w:rPr>
        <w:t>Jeremiah 9:5-6</w:t>
      </w:r>
      <w:r w:rsidRPr="006F7EB2">
        <w:rPr>
          <w:rFonts w:ascii="Arial Narrow" w:hAnsi="Arial Narrow"/>
          <w:color w:val="000000" w:themeColor="text1"/>
          <w:sz w:val="21"/>
          <w:szCs w:val="21"/>
        </w:rPr>
        <w:t xml:space="preserve"> Everyone deceives his neighbor, and no one speaks the truth; they have taught their tongue to speak lies; they weary themselves committing iniquity. </w:t>
      </w:r>
      <w:r w:rsidRPr="006F7EB2">
        <w:rPr>
          <w:rFonts w:ascii="Arial Narrow" w:hAnsi="Arial Narrow"/>
          <w:color w:val="000000" w:themeColor="text1"/>
          <w:sz w:val="21"/>
          <w:szCs w:val="21"/>
          <w:vertAlign w:val="superscript"/>
        </w:rPr>
        <w:t>6</w:t>
      </w:r>
      <w:r w:rsidRPr="006F7EB2">
        <w:rPr>
          <w:rFonts w:ascii="Arial Narrow" w:hAnsi="Arial Narrow"/>
          <w:color w:val="000000" w:themeColor="text1"/>
          <w:sz w:val="21"/>
          <w:szCs w:val="21"/>
        </w:rPr>
        <w:t xml:space="preserve">Heaping oppression upon oppression, and deceit upon deceit, </w:t>
      </w:r>
      <w:r w:rsidRPr="006F7EB2">
        <w:rPr>
          <w:rFonts w:ascii="Arial Narrow" w:hAnsi="Arial Narrow"/>
          <w:i/>
          <w:color w:val="000000" w:themeColor="text1"/>
          <w:sz w:val="21"/>
          <w:szCs w:val="21"/>
          <w:u w:val="single"/>
        </w:rPr>
        <w:t>they refuse to know me</w:t>
      </w:r>
      <w:r w:rsidRPr="006F7EB2">
        <w:rPr>
          <w:rFonts w:ascii="Arial Narrow" w:hAnsi="Arial Narrow"/>
          <w:i/>
          <w:color w:val="000000" w:themeColor="text1"/>
          <w:sz w:val="21"/>
          <w:szCs w:val="21"/>
        </w:rPr>
        <w:t>,</w:t>
      </w:r>
      <w:r w:rsidRPr="006F7EB2">
        <w:rPr>
          <w:rFonts w:ascii="Arial Narrow" w:hAnsi="Arial Narrow"/>
          <w:color w:val="000000" w:themeColor="text1"/>
          <w:sz w:val="21"/>
          <w:szCs w:val="21"/>
        </w:rPr>
        <w:t xml:space="preserve"> declares the L</w:t>
      </w:r>
      <w:r w:rsidRPr="006F7EB2">
        <w:rPr>
          <w:rFonts w:ascii="Arial Narrow" w:hAnsi="Arial Narrow" w:cs="Times New Roman (Body CS)"/>
          <w:smallCaps/>
          <w:color w:val="000000" w:themeColor="text1"/>
          <w:sz w:val="21"/>
          <w:szCs w:val="21"/>
        </w:rPr>
        <w:t>ord</w:t>
      </w:r>
      <w:r w:rsidRPr="006F7EB2">
        <w:rPr>
          <w:rFonts w:ascii="Arial Narrow" w:hAnsi="Arial Narrow"/>
          <w:color w:val="000000" w:themeColor="text1"/>
          <w:sz w:val="21"/>
          <w:szCs w:val="21"/>
        </w:rPr>
        <w:t>.</w:t>
      </w:r>
    </w:p>
    <w:p w14:paraId="405F9AAE" w14:textId="36373B50" w:rsidR="00814461" w:rsidRPr="006F7EB2" w:rsidRDefault="00814461" w:rsidP="00814461">
      <w:pPr>
        <w:spacing w:after="240"/>
        <w:rPr>
          <w:rFonts w:ascii="Arial Narrow" w:hAnsi="Arial Narrow"/>
          <w:color w:val="000000" w:themeColor="text1"/>
          <w:sz w:val="21"/>
          <w:szCs w:val="21"/>
        </w:rPr>
      </w:pPr>
      <w:r w:rsidRPr="006F7EB2">
        <w:rPr>
          <w:rFonts w:ascii="Arial Narrow" w:hAnsi="Arial Narrow"/>
          <w:b/>
          <w:color w:val="000000" w:themeColor="text1"/>
          <w:sz w:val="21"/>
          <w:szCs w:val="21"/>
        </w:rPr>
        <w:t>Jeremiah 22:15-16</w:t>
      </w:r>
      <w:r w:rsidRPr="006F7EB2">
        <w:rPr>
          <w:rFonts w:ascii="Arial Narrow" w:hAnsi="Arial Narrow"/>
          <w:color w:val="000000" w:themeColor="text1"/>
          <w:sz w:val="21"/>
          <w:szCs w:val="21"/>
        </w:rPr>
        <w:t xml:space="preserve"> </w:t>
      </w:r>
      <w:r w:rsidR="00045475" w:rsidRPr="006F7EB2">
        <w:rPr>
          <w:rFonts w:ascii="Arial Narrow" w:hAnsi="Arial Narrow"/>
          <w:color w:val="000000" w:themeColor="text1"/>
          <w:sz w:val="21"/>
          <w:szCs w:val="21"/>
        </w:rPr>
        <w:t>“</w:t>
      </w:r>
      <w:r w:rsidRPr="006F7EB2">
        <w:rPr>
          <w:rFonts w:ascii="Arial Narrow" w:hAnsi="Arial Narrow"/>
          <w:color w:val="000000" w:themeColor="text1"/>
          <w:sz w:val="21"/>
          <w:szCs w:val="21"/>
        </w:rPr>
        <w:t xml:space="preserve">… Did not your father eat and drink and do justice and righteousness? Then it was well with him. </w:t>
      </w:r>
      <w:r w:rsidRPr="006F7EB2">
        <w:rPr>
          <w:rFonts w:ascii="Arial Narrow" w:hAnsi="Arial Narrow"/>
          <w:color w:val="000000" w:themeColor="text1"/>
          <w:sz w:val="21"/>
          <w:szCs w:val="21"/>
          <w:vertAlign w:val="superscript"/>
        </w:rPr>
        <w:t>16</w:t>
      </w:r>
      <w:r w:rsidRPr="006F7EB2">
        <w:rPr>
          <w:rFonts w:ascii="Arial Narrow" w:hAnsi="Arial Narrow"/>
          <w:color w:val="000000" w:themeColor="text1"/>
          <w:sz w:val="21"/>
          <w:szCs w:val="21"/>
        </w:rPr>
        <w:t xml:space="preserve">He judged the cause of the poor and needy; then it was well. </w:t>
      </w:r>
      <w:r w:rsidRPr="006F7EB2">
        <w:rPr>
          <w:rFonts w:ascii="Arial Narrow" w:hAnsi="Arial Narrow"/>
          <w:i/>
          <w:color w:val="000000" w:themeColor="text1"/>
          <w:sz w:val="21"/>
          <w:szCs w:val="21"/>
        </w:rPr>
        <w:t>Is not this to know me?</w:t>
      </w:r>
      <w:r w:rsidRPr="006F7EB2">
        <w:rPr>
          <w:rFonts w:ascii="Arial Narrow" w:hAnsi="Arial Narrow"/>
          <w:color w:val="000000" w:themeColor="text1"/>
          <w:sz w:val="21"/>
          <w:szCs w:val="21"/>
        </w:rPr>
        <w:t xml:space="preserve"> declares the L</w:t>
      </w:r>
      <w:r w:rsidRPr="006F7EB2">
        <w:rPr>
          <w:rFonts w:ascii="Arial Narrow" w:hAnsi="Arial Narrow" w:cs="Times New Roman (Body CS)"/>
          <w:smallCaps/>
          <w:color w:val="000000" w:themeColor="text1"/>
          <w:sz w:val="21"/>
          <w:szCs w:val="21"/>
        </w:rPr>
        <w:t>ord</w:t>
      </w:r>
      <w:r w:rsidRPr="006F7EB2">
        <w:rPr>
          <w:rFonts w:ascii="Arial Narrow" w:hAnsi="Arial Narrow"/>
          <w:color w:val="000000" w:themeColor="text1"/>
          <w:sz w:val="21"/>
          <w:szCs w:val="21"/>
        </w:rPr>
        <w:t>.</w:t>
      </w:r>
      <w:r w:rsidR="00045475" w:rsidRPr="006F7EB2">
        <w:rPr>
          <w:rFonts w:ascii="Arial Narrow" w:hAnsi="Arial Narrow"/>
          <w:color w:val="000000" w:themeColor="text1"/>
          <w:sz w:val="21"/>
          <w:szCs w:val="21"/>
        </w:rPr>
        <w:t>”</w:t>
      </w:r>
    </w:p>
    <w:p w14:paraId="43739ACB" w14:textId="2D0B5B24" w:rsidR="00814461" w:rsidRPr="006F7EB2" w:rsidRDefault="00814461" w:rsidP="00814461">
      <w:pPr>
        <w:spacing w:after="240"/>
        <w:rPr>
          <w:rFonts w:ascii="Arial Narrow" w:hAnsi="Arial Narrow"/>
          <w:color w:val="000000" w:themeColor="text1"/>
          <w:sz w:val="21"/>
          <w:szCs w:val="21"/>
        </w:rPr>
      </w:pPr>
      <w:r w:rsidRPr="006F7EB2">
        <w:rPr>
          <w:rFonts w:ascii="Arial Narrow" w:hAnsi="Arial Narrow"/>
          <w:b/>
          <w:color w:val="000000" w:themeColor="text1"/>
          <w:sz w:val="21"/>
          <w:szCs w:val="21"/>
        </w:rPr>
        <w:lastRenderedPageBreak/>
        <w:t>Colossians 1:9-10</w:t>
      </w:r>
      <w:r w:rsidRPr="006F7EB2">
        <w:rPr>
          <w:rFonts w:ascii="Arial Narrow" w:hAnsi="Arial Narrow"/>
          <w:i/>
          <w:color w:val="000000" w:themeColor="text1"/>
          <w:sz w:val="21"/>
          <w:szCs w:val="21"/>
        </w:rPr>
        <w:t xml:space="preserve"> </w:t>
      </w:r>
      <w:r w:rsidRPr="006F7EB2">
        <w:rPr>
          <w:rFonts w:ascii="Arial Narrow" w:hAnsi="Arial Narrow"/>
          <w:color w:val="000000" w:themeColor="text1"/>
          <w:sz w:val="21"/>
          <w:szCs w:val="21"/>
        </w:rPr>
        <w:t xml:space="preserve">And so, from the day we heard, we have not ceased to pray for you, asking that you may be filled with the knowledge of his will in all spiritual wisdom and understanding, </w:t>
      </w:r>
      <w:r w:rsidRPr="006F7EB2">
        <w:rPr>
          <w:rFonts w:ascii="Arial Narrow" w:hAnsi="Arial Narrow"/>
          <w:color w:val="000000" w:themeColor="text1"/>
          <w:sz w:val="21"/>
          <w:szCs w:val="21"/>
          <w:vertAlign w:val="superscript"/>
        </w:rPr>
        <w:t>10</w:t>
      </w:r>
      <w:r w:rsidRPr="006F7EB2">
        <w:rPr>
          <w:rFonts w:ascii="Arial Narrow" w:hAnsi="Arial Narrow"/>
          <w:color w:val="000000" w:themeColor="text1"/>
          <w:sz w:val="21"/>
          <w:szCs w:val="21"/>
        </w:rPr>
        <w:t>so as to walk in a manner worthy of the Lord, fully pleasing to him: bearing fruit in every good work and increasing in the knowledge of God</w:t>
      </w:r>
    </w:p>
    <w:p w14:paraId="1B24C071" w14:textId="494B2EAE" w:rsidR="00814461" w:rsidRPr="006F7EB2" w:rsidRDefault="00814461" w:rsidP="00814461">
      <w:pPr>
        <w:spacing w:after="240"/>
        <w:rPr>
          <w:rFonts w:ascii="Arial Narrow" w:hAnsi="Arial Narrow"/>
          <w:color w:val="000000" w:themeColor="text1"/>
          <w:sz w:val="21"/>
          <w:szCs w:val="21"/>
        </w:rPr>
      </w:pPr>
      <w:r w:rsidRPr="006F7EB2">
        <w:rPr>
          <w:rFonts w:ascii="Arial Narrow" w:hAnsi="Arial Narrow"/>
          <w:b/>
          <w:color w:val="000000" w:themeColor="text1"/>
          <w:sz w:val="21"/>
          <w:szCs w:val="21"/>
        </w:rPr>
        <w:t>Hosea 6:6</w:t>
      </w:r>
      <w:r w:rsidRPr="006F7EB2">
        <w:rPr>
          <w:rFonts w:ascii="Arial Narrow" w:hAnsi="Arial Narrow"/>
          <w:i/>
          <w:color w:val="000000" w:themeColor="text1"/>
          <w:sz w:val="21"/>
          <w:szCs w:val="21"/>
        </w:rPr>
        <w:t xml:space="preserve"> </w:t>
      </w:r>
      <w:r w:rsidR="00045475" w:rsidRPr="006F7EB2">
        <w:rPr>
          <w:rFonts w:ascii="Arial Narrow" w:hAnsi="Arial Narrow"/>
          <w:iCs/>
          <w:color w:val="000000" w:themeColor="text1"/>
          <w:sz w:val="21"/>
          <w:szCs w:val="21"/>
        </w:rPr>
        <w:t>“</w:t>
      </w:r>
      <w:r w:rsidRPr="006F7EB2">
        <w:rPr>
          <w:rFonts w:ascii="Arial Narrow" w:hAnsi="Arial Narrow"/>
          <w:color w:val="000000" w:themeColor="text1"/>
          <w:sz w:val="21"/>
          <w:szCs w:val="21"/>
        </w:rPr>
        <w:t>For I desire steadfast love and not sacrifice, the knowledge of God rather than burnt offerings.</w:t>
      </w:r>
      <w:r w:rsidR="00045475" w:rsidRPr="006F7EB2">
        <w:rPr>
          <w:rFonts w:ascii="Arial Narrow" w:hAnsi="Arial Narrow"/>
          <w:color w:val="000000" w:themeColor="text1"/>
          <w:sz w:val="21"/>
          <w:szCs w:val="21"/>
        </w:rPr>
        <w:t>”</w:t>
      </w:r>
    </w:p>
    <w:p w14:paraId="0EDBCC14" w14:textId="05E71832" w:rsidR="00814461" w:rsidRPr="006F7EB2" w:rsidRDefault="00814461" w:rsidP="00814461">
      <w:pPr>
        <w:spacing w:after="240"/>
        <w:rPr>
          <w:rFonts w:ascii="Arial Narrow" w:hAnsi="Arial Narrow"/>
          <w:color w:val="000000" w:themeColor="text1"/>
          <w:sz w:val="21"/>
          <w:szCs w:val="21"/>
        </w:rPr>
      </w:pPr>
      <w:r w:rsidRPr="006F7EB2">
        <w:rPr>
          <w:rFonts w:ascii="Arial Narrow" w:hAnsi="Arial Narrow"/>
          <w:b/>
          <w:color w:val="000000" w:themeColor="text1"/>
          <w:sz w:val="21"/>
          <w:szCs w:val="21"/>
        </w:rPr>
        <w:t>1 John 2:3-6</w:t>
      </w:r>
      <w:r w:rsidRPr="006F7EB2">
        <w:rPr>
          <w:rFonts w:ascii="Arial Narrow" w:hAnsi="Arial Narrow"/>
          <w:color w:val="000000" w:themeColor="text1"/>
          <w:sz w:val="21"/>
          <w:szCs w:val="21"/>
        </w:rPr>
        <w:t xml:space="preserve"> </w:t>
      </w:r>
    </w:p>
    <w:p w14:paraId="67A92A01" w14:textId="0D8B955C" w:rsidR="00814461" w:rsidRPr="006F7EB2" w:rsidRDefault="00814461" w:rsidP="00814461">
      <w:pPr>
        <w:pStyle w:val="ListParagraph"/>
        <w:numPr>
          <w:ilvl w:val="0"/>
          <w:numId w:val="43"/>
        </w:numPr>
        <w:autoSpaceDE w:val="0"/>
        <w:autoSpaceDN w:val="0"/>
        <w:adjustRightInd w:val="0"/>
        <w:spacing w:after="240"/>
        <w:ind w:right="-180"/>
        <w:rPr>
          <w:rFonts w:ascii="Arial Narrow" w:hAnsi="Arial Narrow" w:cs="PTSans-Regular"/>
          <w:b/>
          <w:color w:val="000000" w:themeColor="text1"/>
          <w:sz w:val="21"/>
          <w:szCs w:val="21"/>
          <w:u w:val="single"/>
        </w:rPr>
      </w:pPr>
      <w:r w:rsidRPr="006F7EB2">
        <w:rPr>
          <w:rFonts w:ascii="Arial Narrow" w:hAnsi="Arial Narrow" w:cs="PTSans-Regular"/>
          <w:b/>
          <w:color w:val="000000" w:themeColor="text1"/>
          <w:sz w:val="21"/>
          <w:szCs w:val="21"/>
          <w:u w:val="single"/>
        </w:rPr>
        <w:t xml:space="preserve">We </w:t>
      </w:r>
      <w:r w:rsidR="00045475" w:rsidRPr="006F7EB2">
        <w:rPr>
          <w:rFonts w:ascii="Arial Narrow" w:hAnsi="Arial Narrow" w:cs="PTSans-Regular"/>
          <w:b/>
          <w:color w:val="000000" w:themeColor="text1"/>
          <w:sz w:val="21"/>
          <w:szCs w:val="21"/>
          <w:u w:val="single"/>
        </w:rPr>
        <w:t>C</w:t>
      </w:r>
      <w:r w:rsidRPr="006F7EB2">
        <w:rPr>
          <w:rFonts w:ascii="Arial Narrow" w:hAnsi="Arial Narrow" w:cs="PTSans-Regular"/>
          <w:b/>
          <w:color w:val="000000" w:themeColor="text1"/>
          <w:sz w:val="21"/>
          <w:szCs w:val="21"/>
          <w:u w:val="single"/>
        </w:rPr>
        <w:t xml:space="preserve">an </w:t>
      </w:r>
      <w:r w:rsidR="00045475" w:rsidRPr="006F7EB2">
        <w:rPr>
          <w:rFonts w:ascii="Arial Narrow" w:hAnsi="Arial Narrow" w:cs="PTSans-Regular"/>
          <w:b/>
          <w:color w:val="000000" w:themeColor="text1"/>
          <w:sz w:val="21"/>
          <w:szCs w:val="21"/>
          <w:u w:val="single"/>
        </w:rPr>
        <w:t>K</w:t>
      </w:r>
      <w:r w:rsidRPr="006F7EB2">
        <w:rPr>
          <w:rFonts w:ascii="Arial Narrow" w:hAnsi="Arial Narrow" w:cs="PTSans-Regular"/>
          <w:b/>
          <w:color w:val="000000" w:themeColor="text1"/>
          <w:sz w:val="21"/>
          <w:szCs w:val="21"/>
          <w:u w:val="single"/>
        </w:rPr>
        <w:t xml:space="preserve">now </w:t>
      </w:r>
      <w:r w:rsidR="00045475" w:rsidRPr="006F7EB2">
        <w:rPr>
          <w:rFonts w:ascii="Arial Narrow" w:hAnsi="Arial Narrow" w:cs="PTSans-Regular"/>
          <w:b/>
          <w:color w:val="000000" w:themeColor="text1"/>
          <w:sz w:val="21"/>
          <w:szCs w:val="21"/>
          <w:u w:val="single"/>
        </w:rPr>
        <w:t>A</w:t>
      </w:r>
      <w:r w:rsidRPr="006F7EB2">
        <w:rPr>
          <w:rFonts w:ascii="Arial Narrow" w:hAnsi="Arial Narrow" w:cs="PTSans-Regular"/>
          <w:b/>
          <w:color w:val="000000" w:themeColor="text1"/>
          <w:sz w:val="21"/>
          <w:szCs w:val="21"/>
          <w:u w:val="single"/>
        </w:rPr>
        <w:t xml:space="preserve">bout God </w:t>
      </w:r>
      <w:r w:rsidR="00045475" w:rsidRPr="006F7EB2">
        <w:rPr>
          <w:rFonts w:ascii="Arial Narrow" w:hAnsi="Arial Narrow" w:cs="PTSans-Regular"/>
          <w:b/>
          <w:color w:val="000000" w:themeColor="text1"/>
          <w:sz w:val="21"/>
          <w:szCs w:val="21"/>
          <w:u w:val="single"/>
        </w:rPr>
        <w:t>T</w:t>
      </w:r>
      <w:r w:rsidRPr="006F7EB2">
        <w:rPr>
          <w:rFonts w:ascii="Arial Narrow" w:hAnsi="Arial Narrow" w:cs="PTSans-Regular"/>
          <w:b/>
          <w:color w:val="000000" w:themeColor="text1"/>
          <w:sz w:val="21"/>
          <w:szCs w:val="21"/>
          <w:u w:val="single"/>
        </w:rPr>
        <w:t xml:space="preserve">hrough His </w:t>
      </w:r>
      <w:r w:rsidR="00045475" w:rsidRPr="006F7EB2">
        <w:rPr>
          <w:rFonts w:ascii="Arial Narrow" w:hAnsi="Arial Narrow" w:cs="PTSans-Regular"/>
          <w:b/>
          <w:color w:val="000000" w:themeColor="text1"/>
          <w:sz w:val="21"/>
          <w:szCs w:val="21"/>
          <w:u w:val="single"/>
        </w:rPr>
        <w:t>C</w:t>
      </w:r>
      <w:r w:rsidRPr="006F7EB2">
        <w:rPr>
          <w:rFonts w:ascii="Arial Narrow" w:hAnsi="Arial Narrow" w:cs="PTSans-Regular"/>
          <w:b/>
          <w:color w:val="000000" w:themeColor="text1"/>
          <w:sz w:val="21"/>
          <w:szCs w:val="21"/>
          <w:u w:val="single"/>
        </w:rPr>
        <w:t xml:space="preserve">reation and His </w:t>
      </w:r>
      <w:r w:rsidR="00045475" w:rsidRPr="006F7EB2">
        <w:rPr>
          <w:rFonts w:ascii="Arial Narrow" w:hAnsi="Arial Narrow" w:cs="PTSans-Regular"/>
          <w:b/>
          <w:color w:val="000000" w:themeColor="text1"/>
          <w:sz w:val="21"/>
          <w:szCs w:val="21"/>
          <w:u w:val="single"/>
        </w:rPr>
        <w:t>R</w:t>
      </w:r>
      <w:r w:rsidRPr="006F7EB2">
        <w:rPr>
          <w:rFonts w:ascii="Arial Narrow" w:hAnsi="Arial Narrow" w:cs="PTSans-Regular"/>
          <w:b/>
          <w:color w:val="000000" w:themeColor="text1"/>
          <w:sz w:val="21"/>
          <w:szCs w:val="21"/>
          <w:u w:val="single"/>
        </w:rPr>
        <w:t>evelation</w:t>
      </w:r>
    </w:p>
    <w:p w14:paraId="7EC926B5" w14:textId="42E91DB4" w:rsidR="00814461" w:rsidRPr="006F7EB2" w:rsidRDefault="00814461" w:rsidP="00814461">
      <w:pPr>
        <w:autoSpaceDE w:val="0"/>
        <w:autoSpaceDN w:val="0"/>
        <w:adjustRightInd w:val="0"/>
        <w:spacing w:after="240"/>
        <w:rPr>
          <w:rFonts w:ascii="Arial Narrow" w:hAnsi="Arial Narrow" w:cs="PTSans-Bold"/>
          <w:bCs/>
          <w:color w:val="000000" w:themeColor="text1"/>
          <w:sz w:val="21"/>
          <w:szCs w:val="21"/>
        </w:rPr>
      </w:pPr>
      <w:r w:rsidRPr="006F7EB2">
        <w:rPr>
          <w:rFonts w:ascii="Arial Narrow" w:hAnsi="Arial Narrow" w:cs="PTSans-Bold"/>
          <w:b/>
          <w:bCs/>
          <w:color w:val="000000" w:themeColor="text1"/>
          <w:sz w:val="21"/>
          <w:szCs w:val="21"/>
        </w:rPr>
        <w:t>General Revelation</w:t>
      </w:r>
      <w:r w:rsidR="00045475" w:rsidRPr="006F7EB2">
        <w:rPr>
          <w:rFonts w:ascii="Arial Narrow" w:hAnsi="Arial Narrow" w:cs="PTSans-Bold"/>
          <w:color w:val="000000" w:themeColor="text1"/>
          <w:sz w:val="21"/>
          <w:szCs w:val="21"/>
        </w:rPr>
        <w:t>:</w:t>
      </w:r>
      <w:r w:rsidRPr="006F7EB2">
        <w:rPr>
          <w:rFonts w:ascii="Arial Narrow" w:hAnsi="Arial Narrow" w:cs="PTSans-Bold"/>
          <w:bCs/>
          <w:color w:val="000000" w:themeColor="text1"/>
          <w:sz w:val="21"/>
          <w:szCs w:val="21"/>
        </w:rPr>
        <w:t xml:space="preserve"> God’s revelation of Himself through creation, nature, and conscience. It goes out to all people generally and reveals the existence of God, His character, and </w:t>
      </w:r>
      <w:proofErr w:type="gramStart"/>
      <w:r w:rsidRPr="006F7EB2">
        <w:rPr>
          <w:rFonts w:ascii="Arial Narrow" w:hAnsi="Arial Narrow" w:cs="PTSans-Bold"/>
          <w:bCs/>
          <w:color w:val="000000" w:themeColor="text1"/>
          <w:sz w:val="21"/>
          <w:szCs w:val="21"/>
        </w:rPr>
        <w:t>His</w:t>
      </w:r>
      <w:proofErr w:type="gramEnd"/>
      <w:r w:rsidRPr="006F7EB2">
        <w:rPr>
          <w:rFonts w:ascii="Arial Narrow" w:hAnsi="Arial Narrow" w:cs="PTSans-Bold"/>
          <w:bCs/>
          <w:color w:val="000000" w:themeColor="text1"/>
          <w:sz w:val="21"/>
          <w:szCs w:val="21"/>
        </w:rPr>
        <w:t xml:space="preserve"> moral law. </w:t>
      </w:r>
    </w:p>
    <w:p w14:paraId="55C011B7" w14:textId="3E7CA9C7" w:rsidR="00814461" w:rsidRPr="006F7EB2" w:rsidRDefault="00814461" w:rsidP="00814461">
      <w:pPr>
        <w:autoSpaceDE w:val="0"/>
        <w:autoSpaceDN w:val="0"/>
        <w:adjustRightInd w:val="0"/>
        <w:spacing w:after="240"/>
        <w:rPr>
          <w:rFonts w:ascii="Arial Narrow" w:hAnsi="Arial Narrow" w:cs="PTSans-Bold"/>
          <w:bCs/>
          <w:color w:val="000000" w:themeColor="text1"/>
          <w:sz w:val="21"/>
          <w:szCs w:val="21"/>
        </w:rPr>
      </w:pPr>
      <w:r w:rsidRPr="006F7EB2">
        <w:rPr>
          <w:rFonts w:ascii="Arial Narrow" w:hAnsi="Arial Narrow" w:cs="PTSans-Bold"/>
          <w:b/>
          <w:bCs/>
          <w:color w:val="000000" w:themeColor="text1"/>
          <w:sz w:val="21"/>
          <w:szCs w:val="21"/>
        </w:rPr>
        <w:t>Romans 1:19-20</w:t>
      </w:r>
      <w:r w:rsidRPr="006F7EB2">
        <w:rPr>
          <w:rFonts w:ascii="Arial Narrow" w:hAnsi="Arial Narrow" w:cs="PTSans-Bold"/>
          <w:bCs/>
          <w:color w:val="000000" w:themeColor="text1"/>
          <w:sz w:val="21"/>
          <w:szCs w:val="21"/>
        </w:rPr>
        <w:t xml:space="preserve"> For what can be known about God is plain to them, because God has shown it to them. </w:t>
      </w:r>
      <w:r w:rsidRPr="006F7EB2">
        <w:rPr>
          <w:rFonts w:ascii="Arial Narrow" w:hAnsi="Arial Narrow" w:cs="PTSans-Bold"/>
          <w:bCs/>
          <w:color w:val="000000" w:themeColor="text1"/>
          <w:sz w:val="21"/>
          <w:szCs w:val="21"/>
          <w:vertAlign w:val="superscript"/>
        </w:rPr>
        <w:t>20</w:t>
      </w:r>
      <w:r w:rsidRPr="006F7EB2">
        <w:rPr>
          <w:rFonts w:ascii="Arial Narrow" w:hAnsi="Arial Narrow" w:cs="PTSans-Bold"/>
          <w:bCs/>
          <w:color w:val="000000" w:themeColor="text1"/>
          <w:sz w:val="21"/>
          <w:szCs w:val="21"/>
        </w:rPr>
        <w:t xml:space="preserve">For his invisible attributes, namely, his eternal power and divine nature, have been clearly perceived, ever since the creation of the world, in the things that have been made. </w:t>
      </w:r>
      <w:proofErr w:type="gramStart"/>
      <w:r w:rsidRPr="006F7EB2">
        <w:rPr>
          <w:rFonts w:ascii="Arial Narrow" w:hAnsi="Arial Narrow" w:cs="PTSans-Bold"/>
          <w:bCs/>
          <w:color w:val="000000" w:themeColor="text1"/>
          <w:sz w:val="21"/>
          <w:szCs w:val="21"/>
        </w:rPr>
        <w:t>So</w:t>
      </w:r>
      <w:proofErr w:type="gramEnd"/>
      <w:r w:rsidRPr="006F7EB2">
        <w:rPr>
          <w:rFonts w:ascii="Arial Narrow" w:hAnsi="Arial Narrow" w:cs="PTSans-Bold"/>
          <w:bCs/>
          <w:color w:val="000000" w:themeColor="text1"/>
          <w:sz w:val="21"/>
          <w:szCs w:val="21"/>
        </w:rPr>
        <w:t xml:space="preserve"> they are without excuse.</w:t>
      </w:r>
    </w:p>
    <w:p w14:paraId="419B8C6B" w14:textId="430D8DE5" w:rsidR="00814461" w:rsidRPr="006F7EB2" w:rsidRDefault="00814461" w:rsidP="00814461">
      <w:pPr>
        <w:spacing w:after="240"/>
        <w:rPr>
          <w:rFonts w:ascii="Arial Narrow" w:hAnsi="Arial Narrow"/>
          <w:color w:val="000000" w:themeColor="text1"/>
          <w:sz w:val="21"/>
          <w:szCs w:val="21"/>
        </w:rPr>
      </w:pPr>
      <w:r w:rsidRPr="006F7EB2">
        <w:rPr>
          <w:rFonts w:ascii="Arial Narrow" w:hAnsi="Arial Narrow"/>
          <w:b/>
          <w:color w:val="000000" w:themeColor="text1"/>
          <w:sz w:val="21"/>
          <w:szCs w:val="21"/>
        </w:rPr>
        <w:t>Romans 2:14-15</w:t>
      </w:r>
      <w:r w:rsidRPr="006F7EB2">
        <w:rPr>
          <w:rFonts w:ascii="Arial Narrow" w:hAnsi="Arial Narrow"/>
          <w:color w:val="000000" w:themeColor="text1"/>
          <w:sz w:val="21"/>
          <w:szCs w:val="21"/>
        </w:rPr>
        <w:t xml:space="preserve"> For when Gentiles, who do not have the law, by nature do what the law requires, they are a law to themselves, even though they do not have the law. </w:t>
      </w:r>
      <w:r w:rsidRPr="006F7EB2">
        <w:rPr>
          <w:rFonts w:ascii="Arial Narrow" w:hAnsi="Arial Narrow"/>
          <w:color w:val="000000" w:themeColor="text1"/>
          <w:sz w:val="21"/>
          <w:szCs w:val="21"/>
          <w:vertAlign w:val="superscript"/>
        </w:rPr>
        <w:t>15</w:t>
      </w:r>
      <w:r w:rsidRPr="006F7EB2">
        <w:rPr>
          <w:rFonts w:ascii="Arial Narrow" w:hAnsi="Arial Narrow"/>
          <w:color w:val="000000" w:themeColor="text1"/>
          <w:sz w:val="21"/>
          <w:szCs w:val="21"/>
        </w:rPr>
        <w:t>They show that the work of the law is written on their hearts, while their conscience also bears witness, and their conflicting thoughts accuse or even excuse them</w:t>
      </w:r>
    </w:p>
    <w:p w14:paraId="0766C8AE" w14:textId="3738B66C" w:rsidR="00814461" w:rsidRPr="006F7EB2" w:rsidRDefault="00AF419E" w:rsidP="00814461">
      <w:pPr>
        <w:spacing w:after="240"/>
        <w:rPr>
          <w:rFonts w:ascii="Arial Narrow" w:hAnsi="Arial Narrow" w:cs="Times New Roman"/>
          <w:color w:val="000000" w:themeColor="text1"/>
          <w:sz w:val="21"/>
          <w:szCs w:val="21"/>
        </w:rPr>
      </w:pPr>
      <w:r w:rsidRPr="006F7EB2">
        <w:rPr>
          <w:rFonts w:ascii="Arial Narrow" w:hAnsi="Arial Narrow" w:cs="Times New Roman"/>
          <w:b/>
          <w:color w:val="000000" w:themeColor="text1"/>
          <w:sz w:val="21"/>
          <w:szCs w:val="21"/>
        </w:rPr>
        <w:t>1689 Baptist Confession of Faith</w:t>
      </w:r>
      <w:r w:rsidRPr="006F7EB2">
        <w:rPr>
          <w:rFonts w:ascii="Arial Narrow" w:hAnsi="Arial Narrow" w:cs="Times New Roman"/>
          <w:bCs/>
          <w:color w:val="000000" w:themeColor="text1"/>
          <w:sz w:val="21"/>
          <w:szCs w:val="21"/>
        </w:rPr>
        <w:t>:</w:t>
      </w:r>
      <w:r w:rsidRPr="006F7EB2">
        <w:rPr>
          <w:rFonts w:ascii="Arial Narrow" w:hAnsi="Arial Narrow" w:cs="Times New Roman"/>
          <w:color w:val="000000" w:themeColor="text1"/>
          <w:sz w:val="21"/>
          <w:szCs w:val="21"/>
        </w:rPr>
        <w:t xml:space="preserve"> </w:t>
      </w:r>
      <w:r w:rsidR="00814461" w:rsidRPr="006F7EB2">
        <w:rPr>
          <w:rFonts w:ascii="Arial Narrow" w:hAnsi="Arial Narrow" w:cs="Times New Roman"/>
          <w:color w:val="000000" w:themeColor="text1"/>
          <w:sz w:val="21"/>
          <w:szCs w:val="21"/>
        </w:rPr>
        <w:t xml:space="preserve">“The light of nature and the works of creation and providence so clearly demonstrate the goodness, wisdom, and power of God that people are left without excuse; however, these demonstrations are </w:t>
      </w:r>
      <w:r w:rsidR="00814461" w:rsidRPr="006F7EB2">
        <w:rPr>
          <w:rFonts w:ascii="Arial Narrow" w:hAnsi="Arial Narrow" w:cs="Times New Roman"/>
          <w:b/>
          <w:color w:val="000000" w:themeColor="text1"/>
          <w:sz w:val="21"/>
          <w:szCs w:val="21"/>
        </w:rPr>
        <w:t>not</w:t>
      </w:r>
      <w:r w:rsidR="00814461" w:rsidRPr="006F7EB2">
        <w:rPr>
          <w:rFonts w:ascii="Arial Narrow" w:hAnsi="Arial Narrow" w:cs="Times New Roman"/>
          <w:color w:val="000000" w:themeColor="text1"/>
          <w:sz w:val="21"/>
          <w:szCs w:val="21"/>
        </w:rPr>
        <w:t xml:space="preserve"> sufficient to give the knowledge of God and his will that is necessary for salvation.” </w:t>
      </w:r>
    </w:p>
    <w:p w14:paraId="22ABAB3C" w14:textId="549226CB" w:rsidR="00814461" w:rsidRPr="006F7EB2" w:rsidRDefault="00814461" w:rsidP="00814461">
      <w:pPr>
        <w:spacing w:after="240"/>
        <w:rPr>
          <w:rFonts w:ascii="Arial Narrow" w:hAnsi="Arial Narrow"/>
          <w:color w:val="000000" w:themeColor="text1"/>
          <w:sz w:val="21"/>
          <w:szCs w:val="21"/>
        </w:rPr>
      </w:pPr>
      <w:r w:rsidRPr="006F7EB2">
        <w:rPr>
          <w:rFonts w:ascii="Arial Narrow" w:hAnsi="Arial Narrow"/>
          <w:b/>
          <w:color w:val="000000" w:themeColor="text1"/>
          <w:sz w:val="21"/>
          <w:szCs w:val="21"/>
        </w:rPr>
        <w:t>Romans 1:18-25</w:t>
      </w:r>
      <w:r w:rsidRPr="006F7EB2">
        <w:rPr>
          <w:rFonts w:ascii="Arial Narrow" w:hAnsi="Arial Narrow"/>
          <w:color w:val="000000" w:themeColor="text1"/>
          <w:sz w:val="21"/>
          <w:szCs w:val="21"/>
        </w:rPr>
        <w:t xml:space="preserve"> </w:t>
      </w:r>
    </w:p>
    <w:p w14:paraId="35411F5C" w14:textId="0D97FB40" w:rsidR="00814461" w:rsidRPr="006F7EB2" w:rsidRDefault="00814461" w:rsidP="00814461">
      <w:pPr>
        <w:spacing w:after="240"/>
        <w:rPr>
          <w:rFonts w:ascii="Arial Narrow" w:hAnsi="Arial Narrow"/>
          <w:color w:val="000000" w:themeColor="text1"/>
          <w:sz w:val="21"/>
          <w:szCs w:val="21"/>
        </w:rPr>
      </w:pPr>
      <w:r w:rsidRPr="006F7EB2">
        <w:rPr>
          <w:rFonts w:ascii="Arial Narrow" w:hAnsi="Arial Narrow"/>
          <w:b/>
          <w:color w:val="000000" w:themeColor="text1"/>
          <w:sz w:val="21"/>
          <w:szCs w:val="21"/>
        </w:rPr>
        <w:t>Psalm 19:1-4</w:t>
      </w:r>
      <w:r w:rsidRPr="006F7EB2">
        <w:rPr>
          <w:rFonts w:ascii="Arial Narrow" w:hAnsi="Arial Narrow"/>
          <w:i/>
          <w:color w:val="000000" w:themeColor="text1"/>
          <w:sz w:val="21"/>
          <w:szCs w:val="21"/>
        </w:rPr>
        <w:t xml:space="preserve"> </w:t>
      </w:r>
    </w:p>
    <w:p w14:paraId="1E5CEE0E" w14:textId="70685986" w:rsidR="00814461" w:rsidRPr="006F7EB2" w:rsidRDefault="00814461" w:rsidP="00814461">
      <w:pPr>
        <w:autoSpaceDE w:val="0"/>
        <w:autoSpaceDN w:val="0"/>
        <w:adjustRightInd w:val="0"/>
        <w:spacing w:after="240"/>
        <w:jc w:val="both"/>
        <w:rPr>
          <w:rFonts w:ascii="Arial Narrow" w:hAnsi="Arial Narrow" w:cs="PTSans-Bold"/>
          <w:bCs/>
          <w:color w:val="000000" w:themeColor="text1"/>
          <w:sz w:val="21"/>
          <w:szCs w:val="21"/>
        </w:rPr>
      </w:pPr>
      <w:r w:rsidRPr="006F7EB2">
        <w:rPr>
          <w:rFonts w:ascii="Arial Narrow" w:hAnsi="Arial Narrow" w:cs="PTSans-Bold"/>
          <w:b/>
          <w:bCs/>
          <w:color w:val="000000" w:themeColor="text1"/>
          <w:sz w:val="21"/>
          <w:szCs w:val="21"/>
        </w:rPr>
        <w:t>Special Revelation</w:t>
      </w:r>
      <w:r w:rsidR="00AF419E" w:rsidRPr="006F7EB2">
        <w:rPr>
          <w:rFonts w:ascii="Arial Narrow" w:hAnsi="Arial Narrow" w:cs="PTSans-Bold"/>
          <w:color w:val="000000" w:themeColor="text1"/>
          <w:sz w:val="21"/>
          <w:szCs w:val="21"/>
        </w:rPr>
        <w:t xml:space="preserve">: It is </w:t>
      </w:r>
      <w:r w:rsidRPr="006F7EB2">
        <w:rPr>
          <w:rFonts w:ascii="Arial Narrow" w:hAnsi="Arial Narrow" w:cs="PTSans-Bold"/>
          <w:bCs/>
          <w:color w:val="000000" w:themeColor="text1"/>
          <w:sz w:val="21"/>
          <w:szCs w:val="21"/>
        </w:rPr>
        <w:t>redemptive revelation. It culminates in the person and work of Christ. Special revelation comes through ordinary and extraordinary means. God spoke to people through dreams, visions, theophanies (burning bush, pillar of fire, cloud of smoke), prophets, apostles, and the Scriptures. The Scriptures are our final, ultimate, and only source of Special Revelation today.</w:t>
      </w:r>
    </w:p>
    <w:p w14:paraId="2A5CD31C" w14:textId="34A774F9" w:rsidR="00814461" w:rsidRPr="006F7EB2" w:rsidRDefault="00814461" w:rsidP="00814461">
      <w:pPr>
        <w:autoSpaceDE w:val="0"/>
        <w:autoSpaceDN w:val="0"/>
        <w:adjustRightInd w:val="0"/>
        <w:spacing w:after="240"/>
        <w:rPr>
          <w:rFonts w:ascii="Arial Narrow" w:hAnsi="Arial Narrow"/>
          <w:color w:val="000000" w:themeColor="text1"/>
          <w:sz w:val="21"/>
          <w:szCs w:val="21"/>
        </w:rPr>
      </w:pPr>
      <w:r w:rsidRPr="006F7EB2">
        <w:rPr>
          <w:rFonts w:ascii="Arial Narrow" w:hAnsi="Arial Narrow"/>
          <w:b/>
          <w:color w:val="000000" w:themeColor="text1"/>
          <w:sz w:val="21"/>
          <w:szCs w:val="21"/>
        </w:rPr>
        <w:lastRenderedPageBreak/>
        <w:t>Hebrews 1:1-2</w:t>
      </w:r>
      <w:r w:rsidRPr="006F7EB2">
        <w:rPr>
          <w:rFonts w:ascii="Arial Narrow" w:hAnsi="Arial Narrow"/>
          <w:color w:val="000000" w:themeColor="text1"/>
          <w:sz w:val="21"/>
          <w:szCs w:val="21"/>
        </w:rPr>
        <w:t xml:space="preserve"> Long ago, at many times and in many ways, God spoke to our fathers by the prophets, </w:t>
      </w:r>
      <w:r w:rsidRPr="006F7EB2">
        <w:rPr>
          <w:rFonts w:ascii="Arial Narrow" w:hAnsi="Arial Narrow"/>
          <w:color w:val="000000" w:themeColor="text1"/>
          <w:sz w:val="21"/>
          <w:szCs w:val="21"/>
          <w:vertAlign w:val="superscript"/>
        </w:rPr>
        <w:t>2</w:t>
      </w:r>
      <w:r w:rsidRPr="006F7EB2">
        <w:rPr>
          <w:rFonts w:ascii="Arial Narrow" w:hAnsi="Arial Narrow"/>
          <w:color w:val="000000" w:themeColor="text1"/>
          <w:sz w:val="21"/>
          <w:szCs w:val="21"/>
        </w:rPr>
        <w:t>but in these last days he has spoken to us by his Son, whom he appointed the heir of all things, through whom also he created the world.</w:t>
      </w:r>
    </w:p>
    <w:p w14:paraId="461BA812" w14:textId="77777777" w:rsidR="00814461" w:rsidRPr="006F7EB2" w:rsidRDefault="00814461" w:rsidP="00814461">
      <w:pPr>
        <w:spacing w:after="240"/>
        <w:rPr>
          <w:rFonts w:ascii="Arial Narrow" w:hAnsi="Arial Narrow"/>
          <w:color w:val="000000" w:themeColor="text1"/>
          <w:sz w:val="21"/>
          <w:szCs w:val="21"/>
        </w:rPr>
      </w:pPr>
      <w:r w:rsidRPr="006F7EB2">
        <w:rPr>
          <w:rFonts w:ascii="Arial Narrow" w:hAnsi="Arial Narrow"/>
          <w:b/>
          <w:color w:val="000000" w:themeColor="text1"/>
          <w:sz w:val="21"/>
          <w:szCs w:val="21"/>
        </w:rPr>
        <w:t>John 1:1</w:t>
      </w:r>
      <w:r w:rsidRPr="006F7EB2">
        <w:rPr>
          <w:rFonts w:ascii="Arial Narrow" w:hAnsi="Arial Narrow"/>
          <w:color w:val="000000" w:themeColor="text1"/>
          <w:sz w:val="21"/>
          <w:szCs w:val="21"/>
        </w:rPr>
        <w:t xml:space="preserve"> In the beginning was the Word, and the Word was with God, and the Word was God.</w:t>
      </w:r>
    </w:p>
    <w:p w14:paraId="2E0B9EA5" w14:textId="77777777" w:rsidR="00814461" w:rsidRPr="006F7EB2" w:rsidRDefault="00814461" w:rsidP="00814461">
      <w:pPr>
        <w:spacing w:after="240"/>
        <w:rPr>
          <w:rFonts w:ascii="Arial Narrow" w:hAnsi="Arial Narrow"/>
          <w:color w:val="000000" w:themeColor="text1"/>
          <w:sz w:val="21"/>
          <w:szCs w:val="21"/>
        </w:rPr>
      </w:pPr>
      <w:r w:rsidRPr="006F7EB2">
        <w:rPr>
          <w:rFonts w:ascii="Arial Narrow" w:hAnsi="Arial Narrow"/>
          <w:b/>
          <w:color w:val="000000" w:themeColor="text1"/>
          <w:sz w:val="21"/>
          <w:szCs w:val="21"/>
        </w:rPr>
        <w:t>Revelation 19:13</w:t>
      </w:r>
      <w:r w:rsidRPr="006F7EB2">
        <w:rPr>
          <w:rFonts w:ascii="Arial Narrow" w:hAnsi="Arial Narrow"/>
          <w:color w:val="000000" w:themeColor="text1"/>
          <w:sz w:val="21"/>
          <w:szCs w:val="21"/>
        </w:rPr>
        <w:t xml:space="preserve"> He is clothed in a robe dipped in blood, and the name by which he is called is The Word of God.</w:t>
      </w:r>
    </w:p>
    <w:p w14:paraId="2685550F" w14:textId="5185DEAF" w:rsidR="00814461" w:rsidRPr="006F7EB2" w:rsidRDefault="00814461" w:rsidP="00814461">
      <w:pPr>
        <w:pStyle w:val="ListParagraph"/>
        <w:numPr>
          <w:ilvl w:val="0"/>
          <w:numId w:val="43"/>
        </w:numPr>
        <w:autoSpaceDE w:val="0"/>
        <w:autoSpaceDN w:val="0"/>
        <w:adjustRightInd w:val="0"/>
        <w:spacing w:after="240"/>
        <w:ind w:right="-180"/>
        <w:rPr>
          <w:rFonts w:ascii="Arial Narrow" w:hAnsi="Arial Narrow" w:cs="PTSans-Bold"/>
          <w:bCs/>
          <w:color w:val="000000" w:themeColor="text1"/>
          <w:sz w:val="21"/>
          <w:szCs w:val="21"/>
        </w:rPr>
      </w:pPr>
      <w:r w:rsidRPr="006F7EB2">
        <w:rPr>
          <w:rFonts w:ascii="Arial Narrow" w:hAnsi="Arial Narrow" w:cs="PTSans-Regular"/>
          <w:b/>
          <w:color w:val="000000" w:themeColor="text1"/>
          <w:sz w:val="21"/>
          <w:szCs w:val="21"/>
          <w:u w:val="single"/>
        </w:rPr>
        <w:t xml:space="preserve">The </w:t>
      </w:r>
      <w:r w:rsidR="00AF419E" w:rsidRPr="006F7EB2">
        <w:rPr>
          <w:rFonts w:ascii="Arial Narrow" w:hAnsi="Arial Narrow" w:cs="PTSans-Regular"/>
          <w:b/>
          <w:color w:val="000000" w:themeColor="text1"/>
          <w:sz w:val="21"/>
          <w:szCs w:val="21"/>
          <w:u w:val="single"/>
        </w:rPr>
        <w:t>Ho</w:t>
      </w:r>
      <w:r w:rsidRPr="006F7EB2">
        <w:rPr>
          <w:rFonts w:ascii="Arial Narrow" w:hAnsi="Arial Narrow" w:cs="PTSans-Regular"/>
          <w:b/>
          <w:color w:val="000000" w:themeColor="text1"/>
          <w:sz w:val="21"/>
          <w:szCs w:val="21"/>
          <w:u w:val="single"/>
        </w:rPr>
        <w:t xml:space="preserve">ly Bible </w:t>
      </w:r>
      <w:r w:rsidR="00AF419E" w:rsidRPr="006F7EB2">
        <w:rPr>
          <w:rFonts w:ascii="Arial Narrow" w:hAnsi="Arial Narrow" w:cs="PTSans-Regular"/>
          <w:b/>
          <w:color w:val="000000" w:themeColor="text1"/>
          <w:sz w:val="21"/>
          <w:szCs w:val="21"/>
          <w:u w:val="single"/>
        </w:rPr>
        <w:t>I</w:t>
      </w:r>
      <w:r w:rsidRPr="006F7EB2">
        <w:rPr>
          <w:rFonts w:ascii="Arial Narrow" w:hAnsi="Arial Narrow" w:cs="PTSans-Regular"/>
          <w:b/>
          <w:color w:val="000000" w:themeColor="text1"/>
          <w:sz w:val="21"/>
          <w:szCs w:val="21"/>
          <w:u w:val="single"/>
        </w:rPr>
        <w:t xml:space="preserve">s the </w:t>
      </w:r>
      <w:r w:rsidR="00AF419E" w:rsidRPr="006F7EB2">
        <w:rPr>
          <w:rFonts w:ascii="Arial Narrow" w:hAnsi="Arial Narrow" w:cs="PTSans-Regular"/>
          <w:b/>
          <w:color w:val="000000" w:themeColor="text1"/>
          <w:sz w:val="21"/>
          <w:szCs w:val="21"/>
          <w:u w:val="single"/>
        </w:rPr>
        <w:t>T</w:t>
      </w:r>
      <w:r w:rsidRPr="006F7EB2">
        <w:rPr>
          <w:rFonts w:ascii="Arial Narrow" w:hAnsi="Arial Narrow" w:cs="PTSans-Regular"/>
          <w:b/>
          <w:color w:val="000000" w:themeColor="text1"/>
          <w:sz w:val="21"/>
          <w:szCs w:val="21"/>
          <w:u w:val="single"/>
        </w:rPr>
        <w:t xml:space="preserve">rue and </w:t>
      </w:r>
      <w:r w:rsidR="00AF419E" w:rsidRPr="006F7EB2">
        <w:rPr>
          <w:rFonts w:ascii="Arial Narrow" w:hAnsi="Arial Narrow" w:cs="PTSans-Regular"/>
          <w:b/>
          <w:color w:val="000000" w:themeColor="text1"/>
          <w:sz w:val="21"/>
          <w:szCs w:val="21"/>
          <w:u w:val="single"/>
        </w:rPr>
        <w:t>F</w:t>
      </w:r>
      <w:r w:rsidRPr="006F7EB2">
        <w:rPr>
          <w:rFonts w:ascii="Arial Narrow" w:hAnsi="Arial Narrow" w:cs="PTSans-Regular"/>
          <w:b/>
          <w:color w:val="000000" w:themeColor="text1"/>
          <w:sz w:val="21"/>
          <w:szCs w:val="21"/>
          <w:u w:val="single"/>
        </w:rPr>
        <w:t xml:space="preserve">inal </w:t>
      </w:r>
      <w:r w:rsidR="00AF419E" w:rsidRPr="006F7EB2">
        <w:rPr>
          <w:rFonts w:ascii="Arial Narrow" w:hAnsi="Arial Narrow" w:cs="PTSans-Regular"/>
          <w:b/>
          <w:color w:val="000000" w:themeColor="text1"/>
          <w:sz w:val="21"/>
          <w:szCs w:val="21"/>
          <w:u w:val="single"/>
        </w:rPr>
        <w:t>S</w:t>
      </w:r>
      <w:r w:rsidRPr="006F7EB2">
        <w:rPr>
          <w:rFonts w:ascii="Arial Narrow" w:hAnsi="Arial Narrow" w:cs="PTSans-Regular"/>
          <w:b/>
          <w:color w:val="000000" w:themeColor="text1"/>
          <w:sz w:val="21"/>
          <w:szCs w:val="21"/>
          <w:u w:val="single"/>
        </w:rPr>
        <w:t xml:space="preserve">ource for </w:t>
      </w:r>
      <w:r w:rsidR="00AF419E" w:rsidRPr="006F7EB2">
        <w:rPr>
          <w:rFonts w:ascii="Arial Narrow" w:hAnsi="Arial Narrow" w:cs="PTSans-Regular"/>
          <w:b/>
          <w:color w:val="000000" w:themeColor="text1"/>
          <w:sz w:val="21"/>
          <w:szCs w:val="21"/>
          <w:u w:val="single"/>
        </w:rPr>
        <w:t>O</w:t>
      </w:r>
      <w:r w:rsidRPr="006F7EB2">
        <w:rPr>
          <w:rFonts w:ascii="Arial Narrow" w:hAnsi="Arial Narrow" w:cs="PTSans-Regular"/>
          <w:b/>
          <w:color w:val="000000" w:themeColor="text1"/>
          <w:sz w:val="21"/>
          <w:szCs w:val="21"/>
          <w:u w:val="single"/>
        </w:rPr>
        <w:t xml:space="preserve">ur </w:t>
      </w:r>
      <w:r w:rsidR="00AF419E" w:rsidRPr="006F7EB2">
        <w:rPr>
          <w:rFonts w:ascii="Arial Narrow" w:hAnsi="Arial Narrow" w:cs="PTSans-Regular"/>
          <w:b/>
          <w:color w:val="000000" w:themeColor="text1"/>
          <w:sz w:val="21"/>
          <w:szCs w:val="21"/>
          <w:u w:val="single"/>
        </w:rPr>
        <w:t>U</w:t>
      </w:r>
      <w:r w:rsidRPr="006F7EB2">
        <w:rPr>
          <w:rFonts w:ascii="Arial Narrow" w:hAnsi="Arial Narrow" w:cs="PTSans-Regular"/>
          <w:b/>
          <w:color w:val="000000" w:themeColor="text1"/>
          <w:sz w:val="21"/>
          <w:szCs w:val="21"/>
          <w:u w:val="single"/>
        </w:rPr>
        <w:t xml:space="preserve">nderstanding of God and His </w:t>
      </w:r>
      <w:r w:rsidR="006F7EB2" w:rsidRPr="006F7EB2">
        <w:rPr>
          <w:rFonts w:ascii="Arial Narrow" w:hAnsi="Arial Narrow" w:cs="PTSans-Regular"/>
          <w:b/>
          <w:color w:val="000000" w:themeColor="text1"/>
          <w:sz w:val="21"/>
          <w:szCs w:val="21"/>
          <w:u w:val="single"/>
        </w:rPr>
        <w:t>W</w:t>
      </w:r>
      <w:r w:rsidRPr="006F7EB2">
        <w:rPr>
          <w:rFonts w:ascii="Arial Narrow" w:hAnsi="Arial Narrow" w:cs="PTSans-Regular"/>
          <w:b/>
          <w:color w:val="000000" w:themeColor="text1"/>
          <w:sz w:val="21"/>
          <w:szCs w:val="21"/>
          <w:u w:val="single"/>
        </w:rPr>
        <w:t xml:space="preserve">ill for His </w:t>
      </w:r>
      <w:r w:rsidR="00AF419E" w:rsidRPr="006F7EB2">
        <w:rPr>
          <w:rFonts w:ascii="Arial Narrow" w:hAnsi="Arial Narrow" w:cs="PTSans-Regular"/>
          <w:b/>
          <w:color w:val="000000" w:themeColor="text1"/>
          <w:sz w:val="21"/>
          <w:szCs w:val="21"/>
          <w:u w:val="single"/>
        </w:rPr>
        <w:t>C</w:t>
      </w:r>
      <w:r w:rsidRPr="006F7EB2">
        <w:rPr>
          <w:rFonts w:ascii="Arial Narrow" w:hAnsi="Arial Narrow" w:cs="PTSans-Regular"/>
          <w:b/>
          <w:color w:val="000000" w:themeColor="text1"/>
          <w:sz w:val="21"/>
          <w:szCs w:val="21"/>
          <w:u w:val="single"/>
        </w:rPr>
        <w:t>reation</w:t>
      </w:r>
    </w:p>
    <w:p w14:paraId="641CD546" w14:textId="063502F3" w:rsidR="00814461" w:rsidRPr="006F7EB2" w:rsidRDefault="006F7EB2" w:rsidP="00814461">
      <w:pPr>
        <w:autoSpaceDE w:val="0"/>
        <w:autoSpaceDN w:val="0"/>
        <w:adjustRightInd w:val="0"/>
        <w:spacing w:after="240"/>
        <w:rPr>
          <w:rFonts w:ascii="Arial Narrow" w:hAnsi="Arial Narrow" w:cs="PTSans-Bold"/>
          <w:bCs/>
          <w:color w:val="000000" w:themeColor="text1"/>
          <w:sz w:val="21"/>
          <w:szCs w:val="21"/>
        </w:rPr>
      </w:pPr>
      <w:r w:rsidRPr="006F7EB2">
        <w:rPr>
          <w:rFonts w:ascii="Arial Narrow" w:hAnsi="Arial Narrow" w:cs="Times New Roman"/>
          <w:b/>
          <w:color w:val="000000" w:themeColor="text1"/>
          <w:sz w:val="21"/>
          <w:szCs w:val="21"/>
        </w:rPr>
        <w:t>1689 Baptist Confession of Faith</w:t>
      </w:r>
      <w:r w:rsidRPr="006F7EB2">
        <w:rPr>
          <w:rFonts w:ascii="Arial Narrow" w:hAnsi="Arial Narrow" w:cs="Times New Roman"/>
          <w:bCs/>
          <w:color w:val="000000" w:themeColor="text1"/>
          <w:sz w:val="21"/>
          <w:szCs w:val="21"/>
        </w:rPr>
        <w:t>:</w:t>
      </w:r>
      <w:r w:rsidRPr="006F7EB2">
        <w:rPr>
          <w:rFonts w:ascii="Arial Narrow" w:hAnsi="Arial Narrow" w:cs="Times New Roman"/>
          <w:color w:val="000000" w:themeColor="text1"/>
          <w:sz w:val="21"/>
          <w:szCs w:val="21"/>
        </w:rPr>
        <w:t xml:space="preserve"> </w:t>
      </w:r>
      <w:r w:rsidR="00814461" w:rsidRPr="006F7EB2">
        <w:rPr>
          <w:rFonts w:ascii="Arial Narrow" w:hAnsi="Arial Narrow" w:cs="Times New Roman"/>
          <w:bCs/>
          <w:color w:val="000000" w:themeColor="text1"/>
          <w:sz w:val="21"/>
          <w:szCs w:val="21"/>
        </w:rPr>
        <w:t xml:space="preserve">“The Holy Scriptures are the only sufficient, certain, and infallible standard of all saving knowledge, faith, and obedience…the Lord was pleased at different times and in various ways to reveal himself and to declare his will to his church. To preserve and propagate the truth better and to establish and comfort the church with greater certainty against the corruption of the flesh and the malice of Satan and the world, the Lord put this revelation completely in writing. Therefore, the Holy Scriptures are </w:t>
      </w:r>
      <w:proofErr w:type="gramStart"/>
      <w:r w:rsidR="00814461" w:rsidRPr="006F7EB2">
        <w:rPr>
          <w:rFonts w:ascii="Arial Narrow" w:hAnsi="Arial Narrow" w:cs="Times New Roman"/>
          <w:bCs/>
          <w:color w:val="000000" w:themeColor="text1"/>
          <w:sz w:val="21"/>
          <w:szCs w:val="21"/>
        </w:rPr>
        <w:t>absolutely necessary</w:t>
      </w:r>
      <w:proofErr w:type="gramEnd"/>
      <w:r w:rsidR="00814461" w:rsidRPr="006F7EB2">
        <w:rPr>
          <w:rFonts w:ascii="Arial Narrow" w:hAnsi="Arial Narrow" w:cs="Times New Roman"/>
          <w:bCs/>
          <w:color w:val="000000" w:themeColor="text1"/>
          <w:sz w:val="21"/>
          <w:szCs w:val="21"/>
        </w:rPr>
        <w:t xml:space="preserve"> … The whole counsel of God concerning everything essential for his own glory and man’s salvation, faith, and life is either explicitly stated or by necessary inference contained in the Holy Scriptures.” </w:t>
      </w:r>
    </w:p>
    <w:p w14:paraId="412EBA71" w14:textId="77777777" w:rsidR="00814461" w:rsidRPr="006F7EB2" w:rsidRDefault="00814461" w:rsidP="00814461">
      <w:pPr>
        <w:autoSpaceDE w:val="0"/>
        <w:autoSpaceDN w:val="0"/>
        <w:adjustRightInd w:val="0"/>
        <w:spacing w:after="240"/>
        <w:rPr>
          <w:rFonts w:ascii="Arial Narrow" w:hAnsi="Arial Narrow" w:cs="PTSans-Bold"/>
          <w:b/>
          <w:color w:val="000000" w:themeColor="text1"/>
          <w:sz w:val="21"/>
          <w:szCs w:val="21"/>
        </w:rPr>
      </w:pPr>
      <w:r w:rsidRPr="006F7EB2">
        <w:rPr>
          <w:rFonts w:ascii="Arial Narrow" w:hAnsi="Arial Narrow" w:cs="PTSans-Bold"/>
          <w:b/>
          <w:color w:val="000000" w:themeColor="text1"/>
          <w:sz w:val="21"/>
          <w:szCs w:val="21"/>
        </w:rPr>
        <w:t>2 Peter 1:16-21</w:t>
      </w:r>
    </w:p>
    <w:p w14:paraId="38B35CFD" w14:textId="488CE015" w:rsidR="00814461" w:rsidRPr="006F7EB2" w:rsidRDefault="00814461" w:rsidP="00814461">
      <w:pPr>
        <w:autoSpaceDE w:val="0"/>
        <w:autoSpaceDN w:val="0"/>
        <w:adjustRightInd w:val="0"/>
        <w:spacing w:after="240"/>
        <w:rPr>
          <w:rFonts w:ascii="Arial Narrow" w:hAnsi="Arial Narrow" w:cs="PTSans-Bold"/>
          <w:bCs/>
          <w:color w:val="000000" w:themeColor="text1"/>
          <w:sz w:val="21"/>
          <w:szCs w:val="21"/>
        </w:rPr>
      </w:pPr>
      <w:r w:rsidRPr="006F7EB2">
        <w:rPr>
          <w:rFonts w:ascii="Arial Narrow" w:hAnsi="Arial Narrow" w:cs="PTSans-Bold"/>
          <w:b/>
          <w:bCs/>
          <w:color w:val="000000" w:themeColor="text1"/>
          <w:sz w:val="21"/>
          <w:szCs w:val="21"/>
        </w:rPr>
        <w:t xml:space="preserve">2 Timothy 3:16-17 </w:t>
      </w:r>
      <w:r w:rsidRPr="006F7EB2">
        <w:rPr>
          <w:rFonts w:ascii="Arial Narrow" w:hAnsi="Arial Narrow" w:cs="PTSans-Bold"/>
          <w:bCs/>
          <w:color w:val="000000" w:themeColor="text1"/>
          <w:sz w:val="21"/>
          <w:szCs w:val="21"/>
        </w:rPr>
        <w:t xml:space="preserve">All Scripture is breathed out by God and profitable for teaching, for reproof, for correction, and for training in righteousness, </w:t>
      </w:r>
      <w:r w:rsidRPr="006F7EB2">
        <w:rPr>
          <w:rFonts w:ascii="Arial Narrow" w:hAnsi="Arial Narrow" w:cs="PTSans-Bold"/>
          <w:bCs/>
          <w:color w:val="000000" w:themeColor="text1"/>
          <w:sz w:val="21"/>
          <w:szCs w:val="21"/>
          <w:vertAlign w:val="superscript"/>
        </w:rPr>
        <w:t>17</w:t>
      </w:r>
      <w:r w:rsidRPr="006F7EB2">
        <w:rPr>
          <w:rFonts w:ascii="Arial Narrow" w:hAnsi="Arial Narrow" w:cs="PTSans-Bold"/>
          <w:bCs/>
          <w:color w:val="000000" w:themeColor="text1"/>
          <w:sz w:val="21"/>
          <w:szCs w:val="21"/>
        </w:rPr>
        <w:t>that the man of God may be complete, equipped for every good work.</w:t>
      </w:r>
    </w:p>
    <w:p w14:paraId="54032AE1" w14:textId="6A791119" w:rsidR="00814461" w:rsidRPr="006F7EB2" w:rsidRDefault="00814461" w:rsidP="00814461">
      <w:pPr>
        <w:autoSpaceDE w:val="0"/>
        <w:autoSpaceDN w:val="0"/>
        <w:adjustRightInd w:val="0"/>
        <w:spacing w:after="240"/>
        <w:rPr>
          <w:rFonts w:ascii="Arial Narrow" w:hAnsi="Arial Narrow" w:cs="PTSans-Bold"/>
          <w:bCs/>
          <w:color w:val="000000" w:themeColor="text1"/>
          <w:sz w:val="21"/>
          <w:szCs w:val="21"/>
        </w:rPr>
      </w:pPr>
      <w:r w:rsidRPr="006F7EB2">
        <w:rPr>
          <w:rFonts w:ascii="Arial Narrow" w:hAnsi="Arial Narrow" w:cs="PTSans-Bold"/>
          <w:b/>
          <w:bCs/>
          <w:color w:val="000000" w:themeColor="text1"/>
          <w:sz w:val="21"/>
          <w:szCs w:val="21"/>
        </w:rPr>
        <w:t>2 Peter 3:16-17</w:t>
      </w:r>
      <w:r w:rsidRPr="006F7EB2">
        <w:rPr>
          <w:rFonts w:ascii="Arial Narrow" w:hAnsi="Arial Narrow"/>
          <w:color w:val="000000" w:themeColor="text1"/>
          <w:sz w:val="21"/>
          <w:szCs w:val="21"/>
        </w:rPr>
        <w:t xml:space="preserve"> </w:t>
      </w:r>
      <w:r w:rsidRPr="006F7EB2">
        <w:rPr>
          <w:rFonts w:ascii="Arial Narrow" w:hAnsi="Arial Narrow" w:cs="PTSans-Bold"/>
          <w:bCs/>
          <w:color w:val="000000" w:themeColor="text1"/>
          <w:sz w:val="21"/>
          <w:szCs w:val="21"/>
        </w:rPr>
        <w:t>as he [Paul] does in all his letters when he speaks in them of these matters. There are some things in them that are hard to understand, which the ignorant and unstable twist to their own destruction, as they do the other Scriptures.</w:t>
      </w:r>
      <w:r w:rsidRPr="006F7EB2">
        <w:rPr>
          <w:rFonts w:ascii="Arial Narrow" w:hAnsi="Arial Narrow"/>
          <w:color w:val="000000" w:themeColor="text1"/>
          <w:sz w:val="21"/>
          <w:szCs w:val="21"/>
        </w:rPr>
        <w:t xml:space="preserve"> </w:t>
      </w:r>
      <w:r w:rsidRPr="006F7EB2">
        <w:rPr>
          <w:rFonts w:ascii="Arial Narrow" w:hAnsi="Arial Narrow" w:cs="PTSans-Bold"/>
          <w:bCs/>
          <w:color w:val="000000" w:themeColor="text1"/>
          <w:sz w:val="21"/>
          <w:szCs w:val="21"/>
          <w:vertAlign w:val="superscript"/>
        </w:rPr>
        <w:t>17</w:t>
      </w:r>
      <w:r w:rsidRPr="006F7EB2">
        <w:rPr>
          <w:rFonts w:ascii="Arial Narrow" w:hAnsi="Arial Narrow" w:cs="PTSans-Bold"/>
          <w:bCs/>
          <w:color w:val="000000" w:themeColor="text1"/>
          <w:sz w:val="21"/>
          <w:szCs w:val="21"/>
        </w:rPr>
        <w:t>You therefore, beloved, knowing this beforehand, take care that you are not carried away with the error of lawless people and lose your own stability.</w:t>
      </w:r>
    </w:p>
    <w:p w14:paraId="21E81799" w14:textId="1A8E8BDC" w:rsidR="008F10E7" w:rsidRPr="009D7EA1" w:rsidRDefault="006F7EB2" w:rsidP="006F7EB2">
      <w:pPr>
        <w:spacing w:after="240"/>
        <w:rPr>
          <w:rFonts w:ascii="Arial Narrow" w:hAnsi="Arial Narrow"/>
          <w:sz w:val="22"/>
        </w:rPr>
      </w:pPr>
      <w:r w:rsidRPr="006F7EB2">
        <w:rPr>
          <w:rFonts w:ascii="Arial Narrow" w:hAnsi="Arial Narrow" w:cs="Times New Roman"/>
          <w:b/>
          <w:color w:val="000000" w:themeColor="text1"/>
          <w:sz w:val="21"/>
          <w:szCs w:val="21"/>
        </w:rPr>
        <w:t>1689 Baptist Confession of Faith</w:t>
      </w:r>
      <w:r w:rsidRPr="006F7EB2">
        <w:rPr>
          <w:rFonts w:ascii="Arial Narrow" w:hAnsi="Arial Narrow" w:cs="Times New Roman"/>
          <w:bCs/>
          <w:color w:val="000000" w:themeColor="text1"/>
          <w:sz w:val="21"/>
          <w:szCs w:val="21"/>
        </w:rPr>
        <w:t>:</w:t>
      </w:r>
      <w:r w:rsidRPr="006F7EB2">
        <w:rPr>
          <w:rFonts w:ascii="Arial Narrow" w:hAnsi="Arial Narrow" w:cs="Times New Roman"/>
          <w:bCs/>
          <w:color w:val="000000" w:themeColor="text1"/>
          <w:sz w:val="21"/>
          <w:szCs w:val="21"/>
        </w:rPr>
        <w:t xml:space="preserve"> </w:t>
      </w:r>
      <w:r w:rsidR="00814461" w:rsidRPr="006F7EB2">
        <w:rPr>
          <w:rFonts w:ascii="Arial Narrow" w:hAnsi="Arial Narrow"/>
          <w:color w:val="000000" w:themeColor="text1"/>
          <w:sz w:val="21"/>
          <w:szCs w:val="21"/>
        </w:rPr>
        <w:t xml:space="preserve">“Some things in Scripture are clearer than others, and some people understand the teachings more clearly than others. However, the things that must be known, believed, and obeyed for salvation are so clearly set forth and explained in one part of Scripture or another that both the educated and uneducated may achieve a sufficient understanding of them by properly using ordinary measures.” </w:t>
      </w:r>
    </w:p>
    <w:sectPr w:rsidR="008F10E7" w:rsidRPr="009D7EA1" w:rsidSect="00C9717B">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2C10F" w14:textId="77777777" w:rsidR="000D1C68" w:rsidRDefault="000D1C68" w:rsidP="0098280F">
      <w:r>
        <w:separator/>
      </w:r>
    </w:p>
  </w:endnote>
  <w:endnote w:type="continuationSeparator" w:id="0">
    <w:p w14:paraId="1EBA4009" w14:textId="77777777" w:rsidR="000D1C68" w:rsidRDefault="000D1C6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20B0503020203020204"/>
    <w:charset w:val="4D"/>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20B0703020203020204"/>
    <w:charset w:val="00"/>
    <w:family w:val="swiss"/>
    <w:pitch w:val="default"/>
    <w:sig w:usb0="00000003" w:usb1="00000000" w:usb2="00000000" w:usb3="00000000" w:csb0="00000001"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7A94B76C"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4</w:t>
        </w:r>
        <w:r w:rsidRPr="00887B8F">
          <w:rPr>
            <w:rFonts w:ascii="Arial Narrow" w:hAnsi="Arial Narrow"/>
            <w:noProof/>
            <w:sz w:val="22"/>
            <w:szCs w:val="22"/>
          </w:rPr>
          <w:fldChar w:fldCharType="end"/>
        </w:r>
      </w:p>
    </w:sdtContent>
  </w:sdt>
  <w:p w14:paraId="364D9442"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7CC7F0C"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3</w:t>
        </w:r>
        <w:r w:rsidRPr="00887B8F">
          <w:rPr>
            <w:rFonts w:ascii="Arial Narrow" w:hAnsi="Arial Narrow"/>
            <w:noProof/>
            <w:sz w:val="22"/>
            <w:szCs w:val="22"/>
          </w:rPr>
          <w:fldChar w:fldCharType="end"/>
        </w:r>
      </w:p>
    </w:sdtContent>
  </w:sdt>
  <w:p w14:paraId="6B32BDA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FAC5" w14:textId="77777777" w:rsidR="000D1C68" w:rsidRDefault="000D1C68" w:rsidP="0098280F">
      <w:r>
        <w:separator/>
      </w:r>
    </w:p>
  </w:footnote>
  <w:footnote w:type="continuationSeparator" w:id="0">
    <w:p w14:paraId="2762C8D1" w14:textId="77777777" w:rsidR="000D1C68" w:rsidRDefault="000D1C68"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7241" w14:textId="7D5C6914"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717B">
      <w:rPr>
        <w:rFonts w:ascii="Arial Narrow" w:hAnsi="Arial Narrow"/>
        <w:sz w:val="18"/>
      </w:rPr>
      <w:t>22</w:t>
    </w:r>
    <w:r>
      <w:rPr>
        <w:rFonts w:ascii="Arial Narrow" w:hAnsi="Arial Narrow"/>
        <w:sz w:val="18"/>
      </w:rPr>
      <w:t>-202</w:t>
    </w:r>
    <w:r w:rsidR="00C9717B">
      <w:rPr>
        <w:rFonts w:ascii="Arial Narrow" w:hAnsi="Arial Narrow"/>
        <w:sz w:val="18"/>
      </w:rPr>
      <w:t>5</w:t>
    </w:r>
  </w:p>
  <w:p w14:paraId="00D7E030"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74C04A3B"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D475" w14:textId="08563B84" w:rsidR="00887B8F" w:rsidRPr="00BF6C2B" w:rsidRDefault="00887B8F" w:rsidP="00887B8F">
    <w:pPr>
      <w:pStyle w:val="Header"/>
      <w:rPr>
        <w:rFonts w:ascii="Arial Narrow" w:hAnsi="Arial Narrow" w:cstheme="minorHAnsi"/>
        <w:sz w:val="22"/>
      </w:rPr>
    </w:pPr>
    <w:r>
      <w:rPr>
        <w:rFonts w:ascii="Arial Narrow" w:hAnsi="Arial Narrow"/>
        <w:sz w:val="18"/>
      </w:rPr>
      <w:t>20</w:t>
    </w:r>
    <w:r w:rsidR="009D7EA1">
      <w:rPr>
        <w:rFonts w:ascii="Arial Narrow" w:hAnsi="Arial Narrow"/>
        <w:sz w:val="18"/>
      </w:rPr>
      <w:t>22-2025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48B2E86"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174D96"/>
    <w:multiLevelType w:val="hybridMultilevel"/>
    <w:tmpl w:val="5C0E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8675A"/>
    <w:multiLevelType w:val="hybridMultilevel"/>
    <w:tmpl w:val="68AA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27285"/>
    <w:multiLevelType w:val="hybridMultilevel"/>
    <w:tmpl w:val="2B1886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26704518">
    <w:abstractNumId w:val="2"/>
  </w:num>
  <w:num w:numId="2" w16cid:durableId="661469889">
    <w:abstractNumId w:val="1"/>
  </w:num>
  <w:num w:numId="3" w16cid:durableId="191381508">
    <w:abstractNumId w:val="0"/>
  </w:num>
  <w:num w:numId="4" w16cid:durableId="1848792582">
    <w:abstractNumId w:val="28"/>
  </w:num>
  <w:num w:numId="5" w16cid:durableId="557596459">
    <w:abstractNumId w:val="5"/>
  </w:num>
  <w:num w:numId="6" w16cid:durableId="1703705192">
    <w:abstractNumId w:val="3"/>
  </w:num>
  <w:num w:numId="7" w16cid:durableId="38089933">
    <w:abstractNumId w:val="42"/>
  </w:num>
  <w:num w:numId="8" w16cid:durableId="1584140208">
    <w:abstractNumId w:val="18"/>
  </w:num>
  <w:num w:numId="9" w16cid:durableId="1242451985">
    <w:abstractNumId w:val="43"/>
  </w:num>
  <w:num w:numId="10" w16cid:durableId="1924751738">
    <w:abstractNumId w:val="30"/>
  </w:num>
  <w:num w:numId="11" w16cid:durableId="851189478">
    <w:abstractNumId w:val="34"/>
  </w:num>
  <w:num w:numId="12" w16cid:durableId="1445148168">
    <w:abstractNumId w:val="11"/>
  </w:num>
  <w:num w:numId="13" w16cid:durableId="359669584">
    <w:abstractNumId w:val="16"/>
  </w:num>
  <w:num w:numId="14" w16cid:durableId="2068066422">
    <w:abstractNumId w:val="40"/>
  </w:num>
  <w:num w:numId="15" w16cid:durableId="195625777">
    <w:abstractNumId w:val="17"/>
  </w:num>
  <w:num w:numId="16" w16cid:durableId="1792282855">
    <w:abstractNumId w:val="7"/>
  </w:num>
  <w:num w:numId="17" w16cid:durableId="38020232">
    <w:abstractNumId w:val="31"/>
  </w:num>
  <w:num w:numId="18" w16cid:durableId="810246027">
    <w:abstractNumId w:val="36"/>
  </w:num>
  <w:num w:numId="19" w16cid:durableId="1580363573">
    <w:abstractNumId w:val="23"/>
  </w:num>
  <w:num w:numId="20" w16cid:durableId="1204749465">
    <w:abstractNumId w:val="24"/>
  </w:num>
  <w:num w:numId="21" w16cid:durableId="2057314675">
    <w:abstractNumId w:val="25"/>
  </w:num>
  <w:num w:numId="22" w16cid:durableId="1454666985">
    <w:abstractNumId w:val="21"/>
  </w:num>
  <w:num w:numId="23" w16cid:durableId="572593443">
    <w:abstractNumId w:val="6"/>
  </w:num>
  <w:num w:numId="24" w16cid:durableId="861741719">
    <w:abstractNumId w:val="26"/>
  </w:num>
  <w:num w:numId="25" w16cid:durableId="1287001606">
    <w:abstractNumId w:val="8"/>
  </w:num>
  <w:num w:numId="26" w16cid:durableId="1262758432">
    <w:abstractNumId w:val="32"/>
  </w:num>
  <w:num w:numId="27" w16cid:durableId="339701679">
    <w:abstractNumId w:val="41"/>
  </w:num>
  <w:num w:numId="28" w16cid:durableId="1079254785">
    <w:abstractNumId w:val="37"/>
  </w:num>
  <w:num w:numId="29" w16cid:durableId="1999115974">
    <w:abstractNumId w:val="12"/>
  </w:num>
  <w:num w:numId="30" w16cid:durableId="955597576">
    <w:abstractNumId w:val="14"/>
  </w:num>
  <w:num w:numId="31" w16cid:durableId="1185633219">
    <w:abstractNumId w:val="38"/>
  </w:num>
  <w:num w:numId="32" w16cid:durableId="996374969">
    <w:abstractNumId w:val="19"/>
  </w:num>
  <w:num w:numId="33" w16cid:durableId="8606083">
    <w:abstractNumId w:val="39"/>
  </w:num>
  <w:num w:numId="34" w16cid:durableId="1875999468">
    <w:abstractNumId w:val="29"/>
  </w:num>
  <w:num w:numId="35" w16cid:durableId="268121120">
    <w:abstractNumId w:val="35"/>
  </w:num>
  <w:num w:numId="36" w16cid:durableId="1115833357">
    <w:abstractNumId w:val="33"/>
  </w:num>
  <w:num w:numId="37" w16cid:durableId="369452064">
    <w:abstractNumId w:val="4"/>
  </w:num>
  <w:num w:numId="38" w16cid:durableId="380594132">
    <w:abstractNumId w:val="22"/>
  </w:num>
  <w:num w:numId="39" w16cid:durableId="1139151122">
    <w:abstractNumId w:val="13"/>
  </w:num>
  <w:num w:numId="40" w16cid:durableId="189997701">
    <w:abstractNumId w:val="9"/>
  </w:num>
  <w:num w:numId="41" w16cid:durableId="1896769921">
    <w:abstractNumId w:val="27"/>
  </w:num>
  <w:num w:numId="42" w16cid:durableId="5984268">
    <w:abstractNumId w:val="15"/>
  </w:num>
  <w:num w:numId="43" w16cid:durableId="1971978845">
    <w:abstractNumId w:val="20"/>
  </w:num>
  <w:num w:numId="44" w16cid:durableId="1056391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45475"/>
    <w:rsid w:val="00070DB6"/>
    <w:rsid w:val="0007413B"/>
    <w:rsid w:val="000A1C86"/>
    <w:rsid w:val="000D1C68"/>
    <w:rsid w:val="000D58F1"/>
    <w:rsid w:val="000E23BC"/>
    <w:rsid w:val="000F4668"/>
    <w:rsid w:val="00105C60"/>
    <w:rsid w:val="00110D07"/>
    <w:rsid w:val="00115DEB"/>
    <w:rsid w:val="00121C4F"/>
    <w:rsid w:val="00141372"/>
    <w:rsid w:val="00195DDC"/>
    <w:rsid w:val="001A1675"/>
    <w:rsid w:val="001B376F"/>
    <w:rsid w:val="001C0964"/>
    <w:rsid w:val="001D167E"/>
    <w:rsid w:val="001F5F22"/>
    <w:rsid w:val="001F5FEF"/>
    <w:rsid w:val="0020070D"/>
    <w:rsid w:val="00217B98"/>
    <w:rsid w:val="00233519"/>
    <w:rsid w:val="002449AF"/>
    <w:rsid w:val="00247F74"/>
    <w:rsid w:val="002B7F32"/>
    <w:rsid w:val="002D3D41"/>
    <w:rsid w:val="002E7858"/>
    <w:rsid w:val="002F3A61"/>
    <w:rsid w:val="003004EB"/>
    <w:rsid w:val="003053FD"/>
    <w:rsid w:val="00315381"/>
    <w:rsid w:val="00334CB7"/>
    <w:rsid w:val="00350FCB"/>
    <w:rsid w:val="00353CE5"/>
    <w:rsid w:val="00371DA9"/>
    <w:rsid w:val="003A35DB"/>
    <w:rsid w:val="003B14EC"/>
    <w:rsid w:val="003C2083"/>
    <w:rsid w:val="003E33D6"/>
    <w:rsid w:val="003E493D"/>
    <w:rsid w:val="003F1341"/>
    <w:rsid w:val="003F2BA7"/>
    <w:rsid w:val="003F7515"/>
    <w:rsid w:val="00403FCA"/>
    <w:rsid w:val="0040765C"/>
    <w:rsid w:val="00407DBD"/>
    <w:rsid w:val="00432C7C"/>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47358"/>
    <w:rsid w:val="0065668E"/>
    <w:rsid w:val="00684DE9"/>
    <w:rsid w:val="006927C8"/>
    <w:rsid w:val="006A239B"/>
    <w:rsid w:val="006C70BF"/>
    <w:rsid w:val="006E7C00"/>
    <w:rsid w:val="006F7EB2"/>
    <w:rsid w:val="00714BF4"/>
    <w:rsid w:val="00745F09"/>
    <w:rsid w:val="00747AA6"/>
    <w:rsid w:val="00751D4D"/>
    <w:rsid w:val="00766D3C"/>
    <w:rsid w:val="007D2D56"/>
    <w:rsid w:val="007D5EC5"/>
    <w:rsid w:val="00814461"/>
    <w:rsid w:val="008237FF"/>
    <w:rsid w:val="00827362"/>
    <w:rsid w:val="00843E82"/>
    <w:rsid w:val="008810C1"/>
    <w:rsid w:val="0088130C"/>
    <w:rsid w:val="00887B8F"/>
    <w:rsid w:val="008973A8"/>
    <w:rsid w:val="008A3A33"/>
    <w:rsid w:val="008D242A"/>
    <w:rsid w:val="008D5411"/>
    <w:rsid w:val="008E03ED"/>
    <w:rsid w:val="008F10E7"/>
    <w:rsid w:val="008F2131"/>
    <w:rsid w:val="00921C47"/>
    <w:rsid w:val="0092550C"/>
    <w:rsid w:val="009360F5"/>
    <w:rsid w:val="00965B0A"/>
    <w:rsid w:val="0098280F"/>
    <w:rsid w:val="009A7A5C"/>
    <w:rsid w:val="009D09F9"/>
    <w:rsid w:val="009D7EA1"/>
    <w:rsid w:val="009F188B"/>
    <w:rsid w:val="009F73E5"/>
    <w:rsid w:val="009F7831"/>
    <w:rsid w:val="009F7D25"/>
    <w:rsid w:val="00A02E84"/>
    <w:rsid w:val="00A3078F"/>
    <w:rsid w:val="00A322F6"/>
    <w:rsid w:val="00A35EE5"/>
    <w:rsid w:val="00A608F4"/>
    <w:rsid w:val="00A60E4C"/>
    <w:rsid w:val="00A75584"/>
    <w:rsid w:val="00A8284D"/>
    <w:rsid w:val="00A87E03"/>
    <w:rsid w:val="00A911C4"/>
    <w:rsid w:val="00A94C62"/>
    <w:rsid w:val="00AD6560"/>
    <w:rsid w:val="00AE6167"/>
    <w:rsid w:val="00AF1C09"/>
    <w:rsid w:val="00AF3322"/>
    <w:rsid w:val="00AF419E"/>
    <w:rsid w:val="00B00F77"/>
    <w:rsid w:val="00B0379D"/>
    <w:rsid w:val="00B25211"/>
    <w:rsid w:val="00B25938"/>
    <w:rsid w:val="00B45D14"/>
    <w:rsid w:val="00B47992"/>
    <w:rsid w:val="00B51442"/>
    <w:rsid w:val="00B72B3D"/>
    <w:rsid w:val="00B86129"/>
    <w:rsid w:val="00BA2212"/>
    <w:rsid w:val="00BB17AD"/>
    <w:rsid w:val="00BF523B"/>
    <w:rsid w:val="00C14D26"/>
    <w:rsid w:val="00C37B22"/>
    <w:rsid w:val="00C50AD0"/>
    <w:rsid w:val="00C52784"/>
    <w:rsid w:val="00C57663"/>
    <w:rsid w:val="00C62AFE"/>
    <w:rsid w:val="00C9717B"/>
    <w:rsid w:val="00CA7DAC"/>
    <w:rsid w:val="00CC3600"/>
    <w:rsid w:val="00CD4CB9"/>
    <w:rsid w:val="00CE2826"/>
    <w:rsid w:val="00D02395"/>
    <w:rsid w:val="00D178F8"/>
    <w:rsid w:val="00D2086C"/>
    <w:rsid w:val="00D277AF"/>
    <w:rsid w:val="00D612B8"/>
    <w:rsid w:val="00D90C72"/>
    <w:rsid w:val="00DB6230"/>
    <w:rsid w:val="00DD55CF"/>
    <w:rsid w:val="00DE4E35"/>
    <w:rsid w:val="00DE5744"/>
    <w:rsid w:val="00E21E77"/>
    <w:rsid w:val="00E5703B"/>
    <w:rsid w:val="00E66A95"/>
    <w:rsid w:val="00E95B6E"/>
    <w:rsid w:val="00EA7208"/>
    <w:rsid w:val="00EB2F89"/>
    <w:rsid w:val="00EC7EBF"/>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C8783"/>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E8ED-0ACA-4C01-98F0-27D9A4B1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2</cp:revision>
  <cp:lastPrinted>2017-05-25T19:09:00Z</cp:lastPrinted>
  <dcterms:created xsi:type="dcterms:W3CDTF">2022-08-28T21:20:00Z</dcterms:created>
  <dcterms:modified xsi:type="dcterms:W3CDTF">2022-08-28T21:20:00Z</dcterms:modified>
</cp:coreProperties>
</file>