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EA53" w14:textId="6F2A5570" w:rsidR="00922D94" w:rsidRPr="004C59BE" w:rsidRDefault="00922D94" w:rsidP="000D0D3C">
      <w:pPr>
        <w:ind w:left="-180" w:hanging="90"/>
        <w:jc w:val="center"/>
        <w:rPr>
          <w:rFonts w:ascii="Abadi MT Condensed Light" w:hAnsi="Abadi MT Condensed Light" w:cs="Arial"/>
          <w:color w:val="000000" w:themeColor="text1"/>
          <w:sz w:val="22"/>
          <w:szCs w:val="22"/>
        </w:rPr>
      </w:pPr>
      <w:r w:rsidRPr="004C59BE">
        <w:rPr>
          <w:rFonts w:ascii="Abadi MT Condensed Light" w:hAnsi="Abadi MT Condensed Light" w:cs="Arial"/>
          <w:color w:val="000000" w:themeColor="text1"/>
          <w:sz w:val="22"/>
          <w:szCs w:val="22"/>
        </w:rPr>
        <w:t xml:space="preserve">Lesson </w:t>
      </w:r>
      <w:r w:rsidR="00C82DD2">
        <w:rPr>
          <w:rFonts w:ascii="Abadi MT Condensed Light" w:hAnsi="Abadi MT Condensed Light" w:cs="Arial"/>
          <w:color w:val="000000" w:themeColor="text1"/>
          <w:sz w:val="22"/>
          <w:szCs w:val="22"/>
        </w:rPr>
        <w:t>10</w:t>
      </w:r>
      <w:r w:rsidRPr="004C59BE">
        <w:rPr>
          <w:rFonts w:ascii="Abadi MT Condensed Light" w:hAnsi="Abadi MT Condensed Light" w:cs="Arial"/>
          <w:color w:val="000000" w:themeColor="text1"/>
          <w:sz w:val="22"/>
          <w:szCs w:val="22"/>
        </w:rPr>
        <w:t xml:space="preserve">: Wednesday </w:t>
      </w:r>
      <w:r w:rsidR="00C82DD2">
        <w:rPr>
          <w:rFonts w:ascii="Abadi MT Condensed Light" w:hAnsi="Abadi MT Condensed Light" w:cs="Arial"/>
          <w:color w:val="000000" w:themeColor="text1"/>
          <w:sz w:val="22"/>
          <w:szCs w:val="22"/>
        </w:rPr>
        <w:t>November 10</w:t>
      </w:r>
      <w:r w:rsidRPr="004C59BE">
        <w:rPr>
          <w:rFonts w:ascii="Abadi MT Condensed Light" w:hAnsi="Abadi MT Condensed Light" w:cs="Arial"/>
          <w:color w:val="000000" w:themeColor="text1"/>
          <w:sz w:val="22"/>
          <w:szCs w:val="22"/>
        </w:rPr>
        <w:t>, 2021</w:t>
      </w:r>
    </w:p>
    <w:p w14:paraId="224D55A6" w14:textId="630A8BF7" w:rsidR="00922D94" w:rsidRPr="004C59BE" w:rsidRDefault="00922D94" w:rsidP="00683F53">
      <w:pPr>
        <w:ind w:left="-180" w:right="-360" w:hanging="90"/>
        <w:jc w:val="center"/>
        <w:rPr>
          <w:rFonts w:ascii="Abadi MT Condensed Light" w:hAnsi="Abadi MT Condensed Light" w:cs="Arial"/>
          <w:color w:val="000000" w:themeColor="text1"/>
          <w:sz w:val="22"/>
          <w:szCs w:val="22"/>
        </w:rPr>
      </w:pPr>
      <w:r w:rsidRPr="004C59BE">
        <w:rPr>
          <w:rFonts w:ascii="Abadi MT Condensed Light" w:hAnsi="Abadi MT Condensed Light" w:cs="Arial"/>
          <w:color w:val="000000" w:themeColor="text1"/>
          <w:sz w:val="22"/>
          <w:szCs w:val="22"/>
        </w:rPr>
        <w:t>Teacher: Joshua Kirstine</w:t>
      </w:r>
    </w:p>
    <w:p w14:paraId="6FF96DFA" w14:textId="179CF5CF" w:rsidR="00922D94" w:rsidRPr="004C59BE" w:rsidRDefault="00922D94" w:rsidP="00683F53">
      <w:pPr>
        <w:autoSpaceDE w:val="0"/>
        <w:autoSpaceDN w:val="0"/>
        <w:adjustRightInd w:val="0"/>
        <w:ind w:left="-180" w:right="-360" w:hanging="90"/>
        <w:jc w:val="center"/>
        <w:rPr>
          <w:rFonts w:ascii="Abadi MT Condensed Light" w:hAnsi="Abadi MT Condensed Light" w:cs="Arial"/>
          <w:b/>
          <w:bCs/>
          <w:color w:val="000000" w:themeColor="text1"/>
          <w:sz w:val="22"/>
          <w:szCs w:val="22"/>
        </w:rPr>
      </w:pPr>
      <w:r w:rsidRPr="004C59BE">
        <w:rPr>
          <w:rFonts w:ascii="Abadi MT Condensed Light" w:hAnsi="Abadi MT Condensed Light" w:cs="Arial"/>
          <w:b/>
          <w:bCs/>
          <w:color w:val="000000" w:themeColor="text1"/>
          <w:sz w:val="22"/>
          <w:szCs w:val="22"/>
        </w:rPr>
        <w:t>Spiritual Disciplines</w:t>
      </w:r>
      <w:r w:rsidR="00B43666" w:rsidRPr="004C59BE">
        <w:rPr>
          <w:rFonts w:ascii="Abadi MT Condensed Light" w:hAnsi="Abadi MT Condensed Light" w:cs="Arial"/>
          <w:b/>
          <w:bCs/>
          <w:color w:val="000000" w:themeColor="text1"/>
          <w:sz w:val="22"/>
          <w:szCs w:val="22"/>
        </w:rPr>
        <w:t xml:space="preserve">- </w:t>
      </w:r>
      <w:r w:rsidR="00C82DD2">
        <w:rPr>
          <w:rFonts w:ascii="Abadi MT Condensed Light" w:hAnsi="Abadi MT Condensed Light" w:cs="Arial"/>
          <w:b/>
          <w:bCs/>
          <w:color w:val="000000" w:themeColor="text1"/>
          <w:sz w:val="22"/>
          <w:szCs w:val="22"/>
        </w:rPr>
        <w:t>Confession and Repentance</w:t>
      </w:r>
    </w:p>
    <w:p w14:paraId="6A50419D" w14:textId="3F5EC86B" w:rsidR="004C59BE" w:rsidRPr="00073755" w:rsidRDefault="004C59BE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</w:pPr>
    </w:p>
    <w:p w14:paraId="2E7C59DD" w14:textId="77777777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</w:pP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  <w:t xml:space="preserve">“Confess” means “to agree together with.” </w:t>
      </w:r>
    </w:p>
    <w:p w14:paraId="3EB91567" w14:textId="618C55CE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</w:pP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  <w:t xml:space="preserve">Confession is a truthful and humble admittance. Confession is an admittance that agrees with God, who is truth, that something 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  <w:u w:val="single"/>
        </w:rPr>
        <w:t>is what it is</w:t>
      </w: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  <w:t xml:space="preserve">. </w:t>
      </w:r>
    </w:p>
    <w:p w14:paraId="547174EF" w14:textId="77777777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 xml:space="preserve">How does this clarity about what Confession is help you practice the spiritual discipline of confession better?   </w:t>
      </w:r>
    </w:p>
    <w:p w14:paraId="54ADAB8E" w14:textId="77777777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Cs/>
          <w:color w:val="000000" w:themeColor="text1"/>
          <w:sz w:val="16"/>
          <w:szCs w:val="16"/>
        </w:rPr>
      </w:pPr>
    </w:p>
    <w:p w14:paraId="368CD192" w14:textId="259B52B6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Why is truth telling so essential when it comes to true confession?</w:t>
      </w:r>
    </w:p>
    <w:p w14:paraId="52C0C7B7" w14:textId="48BA88C7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Cs/>
          <w:color w:val="000000" w:themeColor="text1"/>
          <w:sz w:val="16"/>
          <w:szCs w:val="16"/>
        </w:rPr>
      </w:pPr>
    </w:p>
    <w:p w14:paraId="371E1734" w14:textId="4E47811E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Why are we prone to make excuses and or only talk about part of the truth of our sin?</w:t>
      </w:r>
    </w:p>
    <w:p w14:paraId="28312EB2" w14:textId="01D9317E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Cs/>
          <w:color w:val="000000" w:themeColor="text1"/>
          <w:sz w:val="16"/>
          <w:szCs w:val="16"/>
        </w:rPr>
      </w:pPr>
    </w:p>
    <w:p w14:paraId="044C658D" w14:textId="5FC4B4F2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Why is dragging it into the light and proclaiming what it actually is before God so impo</w:t>
      </w:r>
      <w:r w:rsidR="00D563DF"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r</w:t>
      </w: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tant?</w:t>
      </w: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 xml:space="preserve"> </w:t>
      </w:r>
      <w:r w:rsidRPr="00073755">
        <w:rPr>
          <w:rFonts w:ascii="Abadi MT Condensed Light" w:hAnsi="Abadi MT Condensed Light" w:cs="Arial"/>
          <w:bCs/>
          <w:color w:val="000000" w:themeColor="text1"/>
          <w:sz w:val="20"/>
          <w:szCs w:val="20"/>
        </w:rPr>
        <w:t xml:space="preserve"> (consider reading and talking about </w:t>
      </w:r>
      <w:r w:rsidRPr="00073755">
        <w:rPr>
          <w:rFonts w:ascii="Abadi MT Condensed Light" w:eastAsia="Cambria" w:hAnsi="Abadi MT Condensed Light" w:cs="Arial"/>
          <w:bCs/>
          <w:color w:val="000000" w:themeColor="text1"/>
          <w:sz w:val="20"/>
          <w:szCs w:val="20"/>
        </w:rPr>
        <w:t>1 John 1:8-9</w:t>
      </w:r>
      <w:r w:rsidRPr="00073755">
        <w:rPr>
          <w:rFonts w:ascii="Abadi MT Condensed Light" w:eastAsia="Cambria" w:hAnsi="Abadi MT Condensed Light" w:cs="Arial"/>
          <w:bCs/>
          <w:color w:val="000000" w:themeColor="text1"/>
          <w:sz w:val="20"/>
          <w:szCs w:val="20"/>
        </w:rPr>
        <w:t>)</w:t>
      </w:r>
    </w:p>
    <w:p w14:paraId="0E69EDC0" w14:textId="10D29AC5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Cs/>
          <w:color w:val="000000" w:themeColor="text1"/>
          <w:sz w:val="16"/>
          <w:szCs w:val="16"/>
        </w:rPr>
      </w:pPr>
    </w:p>
    <w:p w14:paraId="62511DEC" w14:textId="3AEE9851" w:rsidR="00C82DD2" w:rsidRPr="00073755" w:rsidRDefault="00C82DD2" w:rsidP="00C82DD2">
      <w:pPr>
        <w:rPr>
          <w:rFonts w:ascii="Abadi MT Condensed Light" w:hAnsi="Abadi MT Condensed Light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/>
          <w:b/>
          <w:color w:val="000000" w:themeColor="text1"/>
          <w:sz w:val="22"/>
          <w:szCs w:val="22"/>
        </w:rPr>
        <w:t xml:space="preserve">Do you practice the spiritual discipline of confession regularly?  </w:t>
      </w:r>
    </w:p>
    <w:p w14:paraId="6E561EDC" w14:textId="77777777" w:rsidR="00C82DD2" w:rsidRPr="00073755" w:rsidRDefault="00C82DD2" w:rsidP="00C82DD2">
      <w:pPr>
        <w:rPr>
          <w:rFonts w:ascii="Abadi MT Condensed Light" w:hAnsi="Abadi MT Condensed Light"/>
          <w:bCs/>
          <w:color w:val="000000" w:themeColor="text1"/>
          <w:sz w:val="22"/>
          <w:szCs w:val="22"/>
        </w:rPr>
      </w:pPr>
    </w:p>
    <w:p w14:paraId="7A883DFF" w14:textId="7AB74AA8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 xml:space="preserve">Pastor encouraged us to </w:t>
      </w:r>
      <w:r w:rsid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>“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Ask those who are close to 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us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 to be honest with 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us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 and to share whether or not they see 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that we are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 truly and humbly practicing confession of sin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.</w:t>
      </w:r>
      <w:r w:rsid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”</w:t>
      </w:r>
    </w:p>
    <w:p w14:paraId="1C48E35F" w14:textId="30CB0254" w:rsidR="00C82DD2" w:rsidRPr="00073755" w:rsidRDefault="00C82DD2" w:rsidP="00C82D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 xml:space="preserve">Why might this be a helpful </w:t>
      </w:r>
      <w:r w:rsidR="00073755"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exercise</w:t>
      </w: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 xml:space="preserve"> for us to do?</w:t>
      </w:r>
    </w:p>
    <w:p w14:paraId="3F11E5A5" w14:textId="2CA3CA07" w:rsidR="00C82DD2" w:rsidRPr="00073755" w:rsidRDefault="00C82DD2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</w:p>
    <w:p w14:paraId="228A3547" w14:textId="7D739459" w:rsidR="00C82DD2" w:rsidRPr="00073755" w:rsidRDefault="00C82DD2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</w:pP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  <w:t xml:space="preserve">Read: </w:t>
      </w:r>
      <w:r w:rsidRPr="00073755">
        <w:rPr>
          <w:rFonts w:ascii="Abadi MT Condensed Light" w:hAnsi="Abadi MT Condensed Light" w:cs="Arial"/>
          <w:bCs/>
          <w:iCs/>
          <w:color w:val="000000" w:themeColor="text1"/>
          <w:sz w:val="22"/>
          <w:szCs w:val="22"/>
          <w:u w:val="single"/>
        </w:rPr>
        <w:t>James 5:16</w:t>
      </w:r>
    </w:p>
    <w:p w14:paraId="1BD9E657" w14:textId="671E91A7" w:rsidR="00C82DD2" w:rsidRPr="00073755" w:rsidRDefault="00C82DD2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Why is it hard sometimes to confess our sin to one another?</w:t>
      </w:r>
    </w:p>
    <w:p w14:paraId="5105FEA7" w14:textId="129F92A6" w:rsidR="00C82DD2" w:rsidRPr="00073755" w:rsidRDefault="00C82DD2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Why is this practice a true blessing for us who belong to Christ and His family?</w:t>
      </w:r>
    </w:p>
    <w:p w14:paraId="0EC9A101" w14:textId="68326DC4" w:rsidR="00C82DD2" w:rsidRPr="00073755" w:rsidRDefault="00C82DD2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</w:p>
    <w:p w14:paraId="0FAA3A7E" w14:textId="41745833" w:rsidR="00C82DD2" w:rsidRPr="00073755" w:rsidRDefault="00C82DD2" w:rsidP="00073755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>One of the great ben</w:t>
      </w:r>
      <w:r w:rsid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>e</w:t>
      </w: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>fits if confessing our sin to others is</w:t>
      </w: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  <w:u w:val="single"/>
        </w:rPr>
        <w:t xml:space="preserve"> accountability</w:t>
      </w: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 xml:space="preserve">.  </w:t>
      </w:r>
      <w:r w:rsid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 xml:space="preserve"> </w:t>
      </w: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>Pastor said,</w:t>
      </w:r>
      <w:r w:rsid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 xml:space="preserve"> 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“</w:t>
      </w:r>
      <w:r w:rsidRPr="00073755">
        <w:rPr>
          <w:rFonts w:ascii="Abadi MT Condensed Light" w:eastAsia="Cambria" w:hAnsi="Abadi MT Condensed Light" w:cs="Arial"/>
          <w:bCs/>
          <w:i/>
          <w:iCs/>
          <w:color w:val="000000" w:themeColor="text1"/>
          <w:sz w:val="22"/>
          <w:szCs w:val="22"/>
        </w:rPr>
        <w:t>Confession is not just enough humility to say, I messed up. It’s enough humility to say, Help me see what I don’t see so I don’t do it again.</w:t>
      </w:r>
      <w:r w:rsidR="00F0574C" w:rsidRPr="00073755">
        <w:rPr>
          <w:rFonts w:ascii="Abadi MT Condensed Light" w:eastAsia="Cambria" w:hAnsi="Abadi MT Condensed Light" w:cs="Arial"/>
          <w:bCs/>
          <w:i/>
          <w:iCs/>
          <w:color w:val="000000" w:themeColor="text1"/>
          <w:sz w:val="22"/>
          <w:szCs w:val="22"/>
        </w:rPr>
        <w:t>”</w:t>
      </w:r>
    </w:p>
    <w:p w14:paraId="46D6D7EB" w14:textId="2B529C0A" w:rsidR="00F0574C" w:rsidRPr="00073755" w:rsidRDefault="00F0574C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 xml:space="preserve">Why is this so needed and helpful for us?   How might we as a group grow in practicing this with each other? </w:t>
      </w:r>
    </w:p>
    <w:p w14:paraId="244DF77D" w14:textId="77777777" w:rsidR="005340E2" w:rsidRPr="00073755" w:rsidRDefault="005340E2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</w:p>
    <w:p w14:paraId="6767FDFC" w14:textId="0E2FD97D" w:rsidR="00F0574C" w:rsidRPr="00073755" w:rsidRDefault="005340E2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  <w:u w:val="single"/>
        </w:rPr>
      </w:pP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 xml:space="preserve">Pastor said, </w:t>
      </w: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 xml:space="preserve"> 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“</w:t>
      </w:r>
      <w:r w:rsidR="00F0574C"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W</w:t>
      </w:r>
      <w:r w:rsid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hy</w:t>
      </w:r>
      <w:r w:rsidR="00F0574C"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 do we often choose the lie (&amp; put on mask) instead of confessing the truth about our sin?</w:t>
      </w:r>
    </w:p>
    <w:p w14:paraId="3E76E7C2" w14:textId="43422FB7" w:rsidR="00F0574C" w:rsidRPr="00073755" w:rsidRDefault="00073755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</w:pPr>
      <w:r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        </w:t>
      </w:r>
      <w:r w:rsidR="00F0574C"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Idolatry- you value something more than God</w:t>
      </w:r>
      <w:r w:rsidR="005340E2"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        </w:t>
      </w:r>
      <w:r w:rsidR="00F0574C"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Fear of Man- You value others view of you more than God</w:t>
      </w:r>
    </w:p>
    <w:p w14:paraId="08C5C5AB" w14:textId="14BFC630" w:rsidR="00F0574C" w:rsidRPr="00073755" w:rsidRDefault="00F0574C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When we are more motivated to hide sin instead of expose it, you likely still feel like you have something to prove. </w:t>
      </w:r>
      <w:r w:rsid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In this, y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ou</w:t>
      </w:r>
      <w:r w:rsid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 are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 xml:space="preserve"> still caught up in sinful performing.  This is not the gospel.  This is you putting on the jersey you used to wear when you were dead in sin!!!</w:t>
      </w:r>
      <w:r w:rsidRPr="00073755">
        <w:rPr>
          <w:rFonts w:ascii="Abadi MT Condensed Light" w:hAnsi="Abadi MT Condensed Light" w:cs="Arial"/>
          <w:bCs/>
          <w:i/>
          <w:iCs/>
          <w:color w:val="000000" w:themeColor="text1"/>
          <w:sz w:val="22"/>
          <w:szCs w:val="22"/>
        </w:rPr>
        <w:t>”</w:t>
      </w:r>
    </w:p>
    <w:p w14:paraId="01C7D3BF" w14:textId="77777777" w:rsidR="005340E2" w:rsidRPr="00073755" w:rsidRDefault="00F0574C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 xml:space="preserve">Do </w:t>
      </w:r>
      <w:r w:rsidR="005340E2"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you</w:t>
      </w: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 xml:space="preserve"> see that you are not living out of the gospel when you do this</w:t>
      </w:r>
      <w:r w:rsidR="005340E2"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?</w:t>
      </w: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 xml:space="preserve">  </w:t>
      </w:r>
    </w:p>
    <w:p w14:paraId="4AC609F9" w14:textId="77777777" w:rsidR="005340E2" w:rsidRPr="00073755" w:rsidRDefault="005340E2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</w:p>
    <w:p w14:paraId="7A4903F5" w14:textId="1B23E2F1" w:rsidR="00F0574C" w:rsidRPr="00073755" w:rsidRDefault="00F0574C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  <w:t xml:space="preserve">Christ in you will bring about a different motivation and practice unto repentance. </w:t>
      </w:r>
    </w:p>
    <w:p w14:paraId="4876A32D" w14:textId="1C22DDEE" w:rsidR="00F0574C" w:rsidRPr="00073755" w:rsidRDefault="005340E2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Why is this so important to understand and a</w:t>
      </w:r>
      <w:r w:rsid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p</w:t>
      </w: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ply?</w:t>
      </w:r>
    </w:p>
    <w:p w14:paraId="70A9E857" w14:textId="77777777" w:rsidR="00F0574C" w:rsidRPr="00073755" w:rsidRDefault="00F0574C" w:rsidP="00F0574C">
      <w:pPr>
        <w:tabs>
          <w:tab w:val="left" w:pos="2610"/>
        </w:tabs>
        <w:spacing w:beforeLines="1" w:before="2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</w:p>
    <w:p w14:paraId="41DFAC46" w14:textId="5ECA6326" w:rsidR="00F0574C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</w:pPr>
      <w:r w:rsidRPr="00073755">
        <w:rPr>
          <w:rFonts w:ascii="Abadi MT Condensed Light" w:hAnsi="Abadi MT Condensed Light" w:cs="Arial"/>
          <w:bCs/>
          <w:color w:val="000000" w:themeColor="text1"/>
          <w:sz w:val="22"/>
          <w:szCs w:val="22"/>
          <w:u w:val="single"/>
        </w:rPr>
        <w:t xml:space="preserve">Repentance is turning from the sinful practice or path unto a righteous one. </w:t>
      </w:r>
    </w:p>
    <w:p w14:paraId="53878A78" w14:textId="6A0A3B3E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>Why is the action of change in our practice or path an essential step to follow confession?</w:t>
      </w:r>
    </w:p>
    <w:p w14:paraId="24E03323" w14:textId="37893618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 xml:space="preserve">Why is confession without repentance </w:t>
      </w:r>
      <w:r w:rsidR="00073755"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>hypocrisy</w:t>
      </w:r>
      <w:r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 xml:space="preserve">? </w:t>
      </w:r>
    </w:p>
    <w:p w14:paraId="23A6C248" w14:textId="52E0F3B9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</w:p>
    <w:p w14:paraId="1AF2F120" w14:textId="7EBA05B1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  <w:r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 xml:space="preserve">What is the difference between Godly Grief and Self-serving grief?   </w:t>
      </w:r>
      <w:r w:rsidRPr="00073755">
        <w:rPr>
          <w:rFonts w:ascii="Abadi MT Condensed Light" w:eastAsia="Cambria" w:hAnsi="Abadi MT Condensed Light" w:cs="Arial"/>
          <w:bCs/>
          <w:color w:val="000000" w:themeColor="text1"/>
          <w:sz w:val="20"/>
          <w:szCs w:val="20"/>
        </w:rPr>
        <w:t>(</w:t>
      </w:r>
      <w:r w:rsidRPr="00073755">
        <w:rPr>
          <w:rFonts w:ascii="Abadi MT Condensed Light" w:hAnsi="Abadi MT Condensed Light" w:cs="Arial"/>
          <w:bCs/>
          <w:iCs/>
          <w:color w:val="000000" w:themeColor="text1"/>
          <w:sz w:val="20"/>
          <w:szCs w:val="20"/>
        </w:rPr>
        <w:t>2 Corinthians 7:10</w:t>
      </w:r>
      <w:r w:rsidRPr="00073755">
        <w:rPr>
          <w:rFonts w:ascii="Abadi MT Condensed Light" w:hAnsi="Abadi MT Condensed Light" w:cs="Arial"/>
          <w:bCs/>
          <w:iCs/>
          <w:color w:val="000000" w:themeColor="text1"/>
          <w:sz w:val="20"/>
          <w:szCs w:val="20"/>
        </w:rPr>
        <w:t>)</w:t>
      </w:r>
    </w:p>
    <w:p w14:paraId="4063B8D9" w14:textId="41795D6C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</w:p>
    <w:p w14:paraId="6801D777" w14:textId="40E8C3B3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  <w:r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 xml:space="preserve">In Matthew 18, Jesus says that those who do not repent after many patient steps by the brethren around him/her should be cast out and treated as an unbeliever.  </w:t>
      </w:r>
      <w:r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>WHY is this?</w:t>
      </w:r>
    </w:p>
    <w:p w14:paraId="4BAB2DC3" w14:textId="3CA877CE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</w:p>
    <w:p w14:paraId="2608E225" w14:textId="6C2A0D52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  <w:r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 xml:space="preserve">Pastor gave some examples of modern day ways </w:t>
      </w:r>
      <w:r w:rsid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 xml:space="preserve">some </w:t>
      </w:r>
      <w:r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 xml:space="preserve">people are not willing to pay the cost of what true repentance requires (couple living together, businessman and his taxes, woman in </w:t>
      </w:r>
      <w:r w:rsidR="00073755"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>adultery</w:t>
      </w:r>
      <w:r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>)</w:t>
      </w:r>
    </w:p>
    <w:p w14:paraId="7417ADB6" w14:textId="6A4F9F82" w:rsidR="005340E2" w:rsidRPr="00073755" w:rsidRDefault="005340E2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 xml:space="preserve">How might you be guilty of having some critical areas of </w:t>
      </w:r>
      <w:r w:rsidR="00073755"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>sin</w:t>
      </w:r>
      <w:r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 xml:space="preserve"> overlooked because you are </w:t>
      </w:r>
      <w:r w:rsidR="00073755"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>NOT repenting fully as you should?</w:t>
      </w:r>
    </w:p>
    <w:p w14:paraId="50B20F87" w14:textId="7C129E64" w:rsidR="00073755" w:rsidRPr="00073755" w:rsidRDefault="00073755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eastAsia="Cambria" w:hAnsi="Abadi MT Condensed Light" w:cs="Arial"/>
          <w:b/>
          <w:color w:val="000000" w:themeColor="text1"/>
          <w:sz w:val="22"/>
          <w:szCs w:val="22"/>
        </w:rPr>
        <w:t>How can we better come alongside each other in these things?</w:t>
      </w:r>
    </w:p>
    <w:p w14:paraId="71535F28" w14:textId="2676730D" w:rsidR="00073755" w:rsidRPr="00073755" w:rsidRDefault="00073755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</w:p>
    <w:p w14:paraId="3178CE4B" w14:textId="293B3D55" w:rsidR="005340E2" w:rsidRPr="00073755" w:rsidRDefault="00073755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  <w:r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>*</w:t>
      </w:r>
      <w:r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 xml:space="preserve">Encourage your group members to meditate on the wonderful truths in the Baptist Confession at the end lesson. </w:t>
      </w:r>
    </w:p>
    <w:p w14:paraId="7E442C46" w14:textId="77777777" w:rsidR="00073755" w:rsidRDefault="00073755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</w:p>
    <w:p w14:paraId="20324A13" w14:textId="76643B4F" w:rsidR="00C82DD2" w:rsidRPr="00073755" w:rsidRDefault="00073755" w:rsidP="004C59BE">
      <w:pPr>
        <w:autoSpaceDE w:val="0"/>
        <w:autoSpaceDN w:val="0"/>
        <w:adjustRightInd w:val="0"/>
        <w:ind w:right="-360"/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</w:pPr>
      <w:r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>Martin Luther</w:t>
      </w:r>
      <w:r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 xml:space="preserve">said, </w:t>
      </w:r>
      <w:r w:rsidR="00C82DD2"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>“When our Lord and Master Jesus Christ said ‘Repent,’ he intended that the entire life of believers should be repentance.”</w:t>
      </w:r>
      <w:r w:rsidR="00C82DD2" w:rsidRPr="00073755">
        <w:rPr>
          <w:rFonts w:ascii="Abadi MT Condensed Light" w:eastAsia="Cambria" w:hAnsi="Abadi MT Condensed Light" w:cs="Arial"/>
          <w:bCs/>
          <w:color w:val="000000" w:themeColor="text1"/>
          <w:sz w:val="22"/>
          <w:szCs w:val="22"/>
        </w:rPr>
        <w:t xml:space="preserve"> </w:t>
      </w:r>
    </w:p>
    <w:p w14:paraId="164924AE" w14:textId="485A5039" w:rsidR="004C59BE" w:rsidRPr="00073755" w:rsidRDefault="00073755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May it be so…</w:t>
      </w:r>
    </w:p>
    <w:p w14:paraId="4BC46410" w14:textId="77777777" w:rsidR="00073755" w:rsidRPr="00073755" w:rsidRDefault="00073755" w:rsidP="004C59BE">
      <w:pPr>
        <w:autoSpaceDE w:val="0"/>
        <w:autoSpaceDN w:val="0"/>
        <w:adjustRightInd w:val="0"/>
        <w:ind w:right="-360"/>
        <w:rPr>
          <w:rFonts w:ascii="Abadi MT Condensed Light" w:hAnsi="Abadi MT Condensed Light" w:cs="Arial"/>
          <w:bCs/>
          <w:color w:val="000000" w:themeColor="text1"/>
          <w:sz w:val="22"/>
          <w:szCs w:val="22"/>
        </w:rPr>
      </w:pPr>
    </w:p>
    <w:p w14:paraId="21297D6E" w14:textId="575218CB" w:rsidR="004937E9" w:rsidRPr="00073755" w:rsidRDefault="00015330" w:rsidP="00073755">
      <w:pPr>
        <w:autoSpaceDE w:val="0"/>
        <w:autoSpaceDN w:val="0"/>
        <w:adjustRightInd w:val="0"/>
        <w:ind w:left="-180" w:right="-360" w:hanging="90"/>
        <w:rPr>
          <w:rFonts w:ascii="Abadi MT Condensed Light" w:hAnsi="Abadi MT Condensed Light" w:cs="Arial"/>
          <w:b/>
          <w:color w:val="000000" w:themeColor="text1"/>
          <w:sz w:val="22"/>
          <w:szCs w:val="22"/>
          <w:u w:val="single"/>
        </w:rPr>
      </w:pP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  <w:u w:val="single"/>
        </w:rPr>
        <w:t>Close in Prayer</w:t>
      </w:r>
      <w:r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>:</w:t>
      </w:r>
      <w:r w:rsidR="00073755" w:rsidRPr="00073755">
        <w:rPr>
          <w:rFonts w:ascii="Abadi MT Condensed Light" w:hAnsi="Abadi MT Condensed Light" w:cs="Arial"/>
          <w:b/>
          <w:color w:val="000000" w:themeColor="text1"/>
          <w:sz w:val="22"/>
          <w:szCs w:val="22"/>
        </w:rPr>
        <w:t xml:space="preserve">       </w:t>
      </w:r>
      <w:r w:rsidR="00641FCC" w:rsidRPr="00073755">
        <w:rPr>
          <w:rFonts w:ascii="Abadi MT Condensed Light" w:hAnsi="Abadi MT Condensed Light" w:cs="Arial"/>
          <w:color w:val="000000" w:themeColor="text1"/>
          <w:sz w:val="22"/>
          <w:szCs w:val="22"/>
        </w:rPr>
        <w:t xml:space="preserve">*please be done by 8pm and </w:t>
      </w:r>
      <w:r w:rsidR="00641FCC" w:rsidRPr="004C59BE">
        <w:rPr>
          <w:rFonts w:ascii="Abadi MT Condensed Light" w:hAnsi="Abadi MT Condensed Light" w:cs="Arial"/>
          <w:color w:val="000000" w:themeColor="text1"/>
          <w:sz w:val="22"/>
          <w:szCs w:val="22"/>
        </w:rPr>
        <w:t xml:space="preserve">encourage your parents to pick up their kids </w:t>
      </w:r>
      <w:r w:rsidR="00073755">
        <w:rPr>
          <w:rFonts w:ascii="Abadi MT Condensed Light" w:hAnsi="Abadi MT Condensed Light" w:cs="Arial"/>
          <w:color w:val="000000" w:themeColor="text1"/>
          <w:sz w:val="22"/>
          <w:szCs w:val="22"/>
        </w:rPr>
        <w:t>“before” they</w:t>
      </w:r>
      <w:r w:rsidR="00641FCC" w:rsidRPr="004C59BE">
        <w:rPr>
          <w:rFonts w:ascii="Abadi MT Condensed Light" w:hAnsi="Abadi MT Condensed Light" w:cs="Arial"/>
          <w:color w:val="000000" w:themeColor="text1"/>
          <w:sz w:val="22"/>
          <w:szCs w:val="22"/>
        </w:rPr>
        <w:t xml:space="preserve"> fellowship in the quad.</w:t>
      </w:r>
    </w:p>
    <w:sectPr w:rsidR="004937E9" w:rsidRPr="00073755" w:rsidSect="000D0D3C">
      <w:headerReference w:type="default" r:id="rId7"/>
      <w:type w:val="continuous"/>
      <w:pgSz w:w="12240" w:h="15840"/>
      <w:pgMar w:top="698" w:right="810" w:bottom="513" w:left="1080" w:header="3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632E" w14:textId="77777777" w:rsidR="0027547C" w:rsidRDefault="0027547C" w:rsidP="00C82772">
      <w:r>
        <w:separator/>
      </w:r>
    </w:p>
  </w:endnote>
  <w:endnote w:type="continuationSeparator" w:id="0">
    <w:p w14:paraId="797F5593" w14:textId="77777777" w:rsidR="0027547C" w:rsidRDefault="0027547C" w:rsidP="00C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TSans-Regular">
    <w:panose1 w:val="020B0503020203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F3D1" w14:textId="77777777" w:rsidR="0027547C" w:rsidRDefault="0027547C" w:rsidP="00C82772">
      <w:r>
        <w:separator/>
      </w:r>
    </w:p>
  </w:footnote>
  <w:footnote w:type="continuationSeparator" w:id="0">
    <w:p w14:paraId="0ACAAA74" w14:textId="77777777" w:rsidR="0027547C" w:rsidRDefault="0027547C" w:rsidP="00C8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7AADBA30" w:rsidR="00C82772" w:rsidRDefault="00C82772">
    <w:pPr>
      <w:pStyle w:val="Header"/>
    </w:pPr>
    <w:r w:rsidRPr="00C82772">
      <w:t xml:space="preserve">2021 </w:t>
    </w:r>
    <w:r w:rsidR="00922D94">
      <w:t>-2022</w:t>
    </w:r>
    <w:r w:rsidRPr="00C82772">
      <w:t xml:space="preserve">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</w:t>
    </w:r>
    <w:r w:rsidR="00922D94">
      <w:tab/>
    </w:r>
    <w:r>
      <w:t xml:space="preserve"> </w:t>
    </w:r>
    <w:r w:rsidR="00922D94">
      <w:t>Spiritual Disciplines</w:t>
    </w:r>
  </w:p>
  <w:p w14:paraId="58AE6256" w14:textId="418578D0" w:rsidR="00431BE0" w:rsidRPr="00561107" w:rsidRDefault="00C82772" w:rsidP="00561107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AE4D0E"/>
    <w:multiLevelType w:val="hybridMultilevel"/>
    <w:tmpl w:val="8DE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B53A5D"/>
    <w:multiLevelType w:val="hybridMultilevel"/>
    <w:tmpl w:val="5DF615F2"/>
    <w:lvl w:ilvl="0" w:tplc="8222D0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66FCC"/>
    <w:multiLevelType w:val="hybridMultilevel"/>
    <w:tmpl w:val="3488CFAA"/>
    <w:lvl w:ilvl="0" w:tplc="FE72EC0A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F26636"/>
    <w:multiLevelType w:val="hybridMultilevel"/>
    <w:tmpl w:val="D4042DC2"/>
    <w:lvl w:ilvl="0" w:tplc="EA52F89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C42C6"/>
    <w:multiLevelType w:val="hybridMultilevel"/>
    <w:tmpl w:val="66181D44"/>
    <w:lvl w:ilvl="0" w:tplc="D524684A">
      <w:start w:val="2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4605A"/>
    <w:multiLevelType w:val="hybridMultilevel"/>
    <w:tmpl w:val="B3B81A54"/>
    <w:lvl w:ilvl="0" w:tplc="C46CF6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2" w15:restartNumberingAfterBreak="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7"/>
  </w:num>
  <w:num w:numId="4">
    <w:abstractNumId w:val="33"/>
  </w:num>
  <w:num w:numId="5">
    <w:abstractNumId w:val="11"/>
  </w:num>
  <w:num w:numId="6">
    <w:abstractNumId w:val="27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6"/>
  </w:num>
  <w:num w:numId="22">
    <w:abstractNumId w:val="13"/>
  </w:num>
  <w:num w:numId="23">
    <w:abstractNumId w:val="30"/>
  </w:num>
  <w:num w:numId="24">
    <w:abstractNumId w:val="26"/>
  </w:num>
  <w:num w:numId="25">
    <w:abstractNumId w:val="10"/>
  </w:num>
  <w:num w:numId="26">
    <w:abstractNumId w:val="32"/>
  </w:num>
  <w:num w:numId="27">
    <w:abstractNumId w:val="20"/>
  </w:num>
  <w:num w:numId="28">
    <w:abstractNumId w:val="18"/>
  </w:num>
  <w:num w:numId="29">
    <w:abstractNumId w:val="8"/>
  </w:num>
  <w:num w:numId="30">
    <w:abstractNumId w:val="19"/>
  </w:num>
  <w:num w:numId="31">
    <w:abstractNumId w:val="7"/>
  </w:num>
  <w:num w:numId="32">
    <w:abstractNumId w:val="12"/>
  </w:num>
  <w:num w:numId="33">
    <w:abstractNumId w:val="23"/>
  </w:num>
  <w:num w:numId="34">
    <w:abstractNumId w:val="25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15330"/>
    <w:rsid w:val="0003758D"/>
    <w:rsid w:val="00037B38"/>
    <w:rsid w:val="00073755"/>
    <w:rsid w:val="000A2FFD"/>
    <w:rsid w:val="000A405F"/>
    <w:rsid w:val="000D0D3C"/>
    <w:rsid w:val="000F35E5"/>
    <w:rsid w:val="00120BDC"/>
    <w:rsid w:val="00130DF6"/>
    <w:rsid w:val="00132467"/>
    <w:rsid w:val="00181818"/>
    <w:rsid w:val="00183C03"/>
    <w:rsid w:val="001A7FB3"/>
    <w:rsid w:val="001B4C1D"/>
    <w:rsid w:val="0027547C"/>
    <w:rsid w:val="00294AF8"/>
    <w:rsid w:val="002973F0"/>
    <w:rsid w:val="002C5F95"/>
    <w:rsid w:val="002D1251"/>
    <w:rsid w:val="002D1E7B"/>
    <w:rsid w:val="002D32E8"/>
    <w:rsid w:val="002D791F"/>
    <w:rsid w:val="002E6823"/>
    <w:rsid w:val="003130C0"/>
    <w:rsid w:val="00316F02"/>
    <w:rsid w:val="00386B51"/>
    <w:rsid w:val="003916D4"/>
    <w:rsid w:val="003C664F"/>
    <w:rsid w:val="00404106"/>
    <w:rsid w:val="00414D8F"/>
    <w:rsid w:val="00423856"/>
    <w:rsid w:val="00431BE0"/>
    <w:rsid w:val="00466096"/>
    <w:rsid w:val="004937E9"/>
    <w:rsid w:val="004B1CC3"/>
    <w:rsid w:val="004C3841"/>
    <w:rsid w:val="004C59BE"/>
    <w:rsid w:val="004D2697"/>
    <w:rsid w:val="004E67C0"/>
    <w:rsid w:val="005340E2"/>
    <w:rsid w:val="0054459A"/>
    <w:rsid w:val="00561107"/>
    <w:rsid w:val="00574E0A"/>
    <w:rsid w:val="0059024A"/>
    <w:rsid w:val="0059614A"/>
    <w:rsid w:val="005A0600"/>
    <w:rsid w:val="005A1EB9"/>
    <w:rsid w:val="005A214A"/>
    <w:rsid w:val="005A3B4C"/>
    <w:rsid w:val="005B3619"/>
    <w:rsid w:val="005E483D"/>
    <w:rsid w:val="005F19D1"/>
    <w:rsid w:val="006037EA"/>
    <w:rsid w:val="00610997"/>
    <w:rsid w:val="00622D63"/>
    <w:rsid w:val="006267E4"/>
    <w:rsid w:val="00626D8C"/>
    <w:rsid w:val="00641FCC"/>
    <w:rsid w:val="006427CA"/>
    <w:rsid w:val="006460F7"/>
    <w:rsid w:val="006655D9"/>
    <w:rsid w:val="00676442"/>
    <w:rsid w:val="00683F53"/>
    <w:rsid w:val="00705FF9"/>
    <w:rsid w:val="00720EC1"/>
    <w:rsid w:val="00743C34"/>
    <w:rsid w:val="00770920"/>
    <w:rsid w:val="00776C27"/>
    <w:rsid w:val="007905E6"/>
    <w:rsid w:val="007B3899"/>
    <w:rsid w:val="007E4E89"/>
    <w:rsid w:val="00827309"/>
    <w:rsid w:val="008317E0"/>
    <w:rsid w:val="00842D26"/>
    <w:rsid w:val="00872DB8"/>
    <w:rsid w:val="00873370"/>
    <w:rsid w:val="0087468F"/>
    <w:rsid w:val="00895CF2"/>
    <w:rsid w:val="008D4E5A"/>
    <w:rsid w:val="00907274"/>
    <w:rsid w:val="00922D94"/>
    <w:rsid w:val="009414BA"/>
    <w:rsid w:val="0095672F"/>
    <w:rsid w:val="00961A34"/>
    <w:rsid w:val="009A1159"/>
    <w:rsid w:val="009F2212"/>
    <w:rsid w:val="00A41CDB"/>
    <w:rsid w:val="00A93C2A"/>
    <w:rsid w:val="00AA3294"/>
    <w:rsid w:val="00AB2351"/>
    <w:rsid w:val="00AE335A"/>
    <w:rsid w:val="00B25FE9"/>
    <w:rsid w:val="00B27E3E"/>
    <w:rsid w:val="00B43666"/>
    <w:rsid w:val="00B677E2"/>
    <w:rsid w:val="00B97992"/>
    <w:rsid w:val="00BC41C8"/>
    <w:rsid w:val="00C00C07"/>
    <w:rsid w:val="00C20ADA"/>
    <w:rsid w:val="00C22BC6"/>
    <w:rsid w:val="00C313CC"/>
    <w:rsid w:val="00C82772"/>
    <w:rsid w:val="00C82DD2"/>
    <w:rsid w:val="00C87E82"/>
    <w:rsid w:val="00C96A10"/>
    <w:rsid w:val="00CB31CA"/>
    <w:rsid w:val="00D307E1"/>
    <w:rsid w:val="00D563DF"/>
    <w:rsid w:val="00D600B4"/>
    <w:rsid w:val="00D87181"/>
    <w:rsid w:val="00DD44D9"/>
    <w:rsid w:val="00DD667E"/>
    <w:rsid w:val="00E11045"/>
    <w:rsid w:val="00EB1B2D"/>
    <w:rsid w:val="00EC1C15"/>
    <w:rsid w:val="00F0574C"/>
    <w:rsid w:val="00F26F8F"/>
    <w:rsid w:val="00F66E30"/>
    <w:rsid w:val="00FA05A1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D307E1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E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Joshua Kirstine</cp:lastModifiedBy>
  <cp:revision>3</cp:revision>
  <dcterms:created xsi:type="dcterms:W3CDTF">2021-11-04T17:41:00Z</dcterms:created>
  <dcterms:modified xsi:type="dcterms:W3CDTF">2021-11-04T18:11:00Z</dcterms:modified>
</cp:coreProperties>
</file>