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0845" cy="1044573"/>
                    </a:xfrm>
                    <a:prstGeom prst="rect">
                      <a:avLst/>
                    </a:prstGeom>
                    <a:noFill/>
                    <a:ln>
                      <a:noFill/>
                    </a:ln>
                  </pic:spPr>
                </pic:pic>
              </a:graphicData>
            </a:graphic>
          </wp:inline>
        </w:drawing>
      </w:r>
    </w:p>
    <w:p w:rsidR="002831C8" w:rsidRPr="008A000A" w:rsidRDefault="002831C8" w:rsidP="002831C8">
      <w:pPr>
        <w:jc w:val="center"/>
        <w:rPr>
          <w:rFonts w:ascii="Arial Narrow" w:hAnsi="Arial Narrow"/>
          <w:sz w:val="21"/>
          <w:szCs w:val="21"/>
        </w:rPr>
      </w:pPr>
      <w:r w:rsidRPr="00B63DCB">
        <w:rPr>
          <w:rFonts w:ascii="Arial Narrow" w:hAnsi="Arial Narrow"/>
          <w:sz w:val="21"/>
          <w:szCs w:val="21"/>
        </w:rPr>
        <w:t>Section: Doctrine of the Word of God (Bibliology)</w:t>
      </w:r>
    </w:p>
    <w:p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rsidR="003979F5" w:rsidRPr="008A000A" w:rsidRDefault="003979F5" w:rsidP="003979F5">
      <w:pPr>
        <w:rPr>
          <w:rFonts w:ascii="Arial Narrow" w:hAnsi="Arial Narrow"/>
          <w:sz w:val="20"/>
          <w:szCs w:val="20"/>
        </w:rPr>
      </w:pPr>
    </w:p>
    <w:p w:rsidR="00126A59" w:rsidRPr="00126A59" w:rsidRDefault="00126A59" w:rsidP="00126A59">
      <w:pPr>
        <w:autoSpaceDE w:val="0"/>
        <w:autoSpaceDN w:val="0"/>
        <w:adjustRightInd w:val="0"/>
        <w:spacing w:after="60"/>
        <w:jc w:val="center"/>
        <w:rPr>
          <w:rFonts w:ascii="Book Antiqua" w:eastAsia="Cambria" w:hAnsi="Book Antiqua" w:cs="PTSans-Bold"/>
          <w:b/>
          <w:bCs/>
          <w:color w:val="000000"/>
          <w:sz w:val="20"/>
          <w:szCs w:val="20"/>
          <w:lang w:bidi="ar-SA"/>
        </w:rPr>
      </w:pPr>
      <w:r w:rsidRPr="00126A59">
        <w:rPr>
          <w:rFonts w:ascii="Book Antiqua" w:eastAsia="Cambria" w:hAnsi="Book Antiqua" w:cs="PTSans-Bold"/>
          <w:b/>
          <w:bCs/>
          <w:color w:val="000000"/>
          <w:sz w:val="20"/>
          <w:szCs w:val="20"/>
          <w:lang w:bidi="ar-SA"/>
        </w:rPr>
        <w:t>Q26. How is the Bible to be read and heard?</w:t>
      </w:r>
    </w:p>
    <w:p w:rsidR="00126A59" w:rsidRPr="00126A59" w:rsidRDefault="00126A59" w:rsidP="00126A59">
      <w:pPr>
        <w:autoSpaceDE w:val="0"/>
        <w:autoSpaceDN w:val="0"/>
        <w:adjustRightInd w:val="0"/>
        <w:spacing w:after="60"/>
        <w:jc w:val="center"/>
        <w:rPr>
          <w:rFonts w:ascii="Book Antiqua" w:eastAsia="Cambria" w:hAnsi="Book Antiqua" w:cs="PTSans-Bold"/>
          <w:bCs/>
          <w:color w:val="000000"/>
          <w:sz w:val="20"/>
          <w:szCs w:val="20"/>
          <w:lang w:bidi="ar-SA"/>
        </w:rPr>
      </w:pPr>
      <w:r w:rsidRPr="00126A59">
        <w:rPr>
          <w:rFonts w:ascii="Book Antiqua" w:eastAsia="Cambria" w:hAnsi="Book Antiqua" w:cs="PTSans-Bold"/>
          <w:bCs/>
          <w:color w:val="000000"/>
          <w:sz w:val="20"/>
          <w:szCs w:val="20"/>
          <w:lang w:bidi="ar-SA"/>
        </w:rPr>
        <w:t>The Bible is to be read and heard with joy, diligence, respect, carefulness, and prayer, that we may accept sound doctrine with faith, store it in our hearts, and practice it in our lives. In it we find God’s revealed will; therefore, we study it to know, trust, love, and obey God.</w:t>
      </w:r>
    </w:p>
    <w:p w:rsidR="002831C8" w:rsidRPr="00601EE9" w:rsidRDefault="002831C8" w:rsidP="002831C8">
      <w:pPr>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 xml:space="preserve">What is Sola Scriptura? How should </w:t>
      </w:r>
      <w:r w:rsidR="00A36C81">
        <w:rPr>
          <w:rFonts w:ascii="Arial Narrow" w:hAnsi="Arial Narrow"/>
          <w:sz w:val="20"/>
          <w:szCs w:val="20"/>
        </w:rPr>
        <w:t>it apply to your</w:t>
      </w:r>
      <w:r>
        <w:rPr>
          <w:rFonts w:ascii="Arial Narrow" w:hAnsi="Arial Narrow"/>
          <w:sz w:val="20"/>
          <w:szCs w:val="20"/>
        </w:rPr>
        <w:t xml:space="preserve"> life?</w:t>
      </w:r>
    </w:p>
    <w:p w:rsidR="002831C8" w:rsidRDefault="002831C8" w:rsidP="002831C8">
      <w:pPr>
        <w:rPr>
          <w:rFonts w:ascii="Arial Narrow" w:hAnsi="Arial Narrow"/>
          <w:sz w:val="20"/>
          <w:szCs w:val="20"/>
        </w:rPr>
      </w:pPr>
    </w:p>
    <w:p w:rsidR="002831C8" w:rsidRDefault="002831C8" w:rsidP="002831C8">
      <w:pPr>
        <w:rPr>
          <w:rFonts w:ascii="Arial Narrow" w:hAnsi="Arial Narrow"/>
          <w:sz w:val="20"/>
          <w:szCs w:val="20"/>
        </w:rPr>
      </w:pPr>
    </w:p>
    <w:p w:rsidR="002831C8" w:rsidRDefault="002831C8" w:rsidP="002831C8">
      <w:pPr>
        <w:rPr>
          <w:rFonts w:ascii="Arial Narrow" w:hAnsi="Arial Narrow"/>
          <w:sz w:val="20"/>
          <w:szCs w:val="20"/>
        </w:rPr>
      </w:pPr>
    </w:p>
    <w:p w:rsidR="002831C8" w:rsidRPr="00C77275" w:rsidRDefault="002831C8" w:rsidP="002831C8">
      <w:pPr>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Can you think of a time you can share whe</w:t>
      </w:r>
      <w:r w:rsidR="00D14115">
        <w:rPr>
          <w:rFonts w:ascii="Arial Narrow" w:hAnsi="Arial Narrow"/>
          <w:sz w:val="20"/>
          <w:szCs w:val="20"/>
        </w:rPr>
        <w:t xml:space="preserve">n </w:t>
      </w:r>
      <w:bookmarkStart w:id="0" w:name="_GoBack"/>
      <w:bookmarkEnd w:id="0"/>
      <w:r>
        <w:rPr>
          <w:rFonts w:ascii="Arial Narrow" w:hAnsi="Arial Narrow"/>
          <w:sz w:val="20"/>
          <w:szCs w:val="20"/>
        </w:rPr>
        <w:t xml:space="preserve">your submission to the authority of Scripture alone required you to repent </w:t>
      </w:r>
      <w:r w:rsidR="00126A59">
        <w:rPr>
          <w:rFonts w:ascii="Arial Narrow" w:hAnsi="Arial Narrow"/>
          <w:sz w:val="20"/>
          <w:szCs w:val="20"/>
        </w:rPr>
        <w:t>of your own long</w:t>
      </w:r>
      <w:r w:rsidR="00A36C81">
        <w:rPr>
          <w:rFonts w:ascii="Arial Narrow" w:hAnsi="Arial Narrow"/>
          <w:sz w:val="20"/>
          <w:szCs w:val="20"/>
        </w:rPr>
        <w:t>-</w:t>
      </w:r>
      <w:r w:rsidR="00126A59">
        <w:rPr>
          <w:rFonts w:ascii="Arial Narrow" w:hAnsi="Arial Narrow"/>
          <w:sz w:val="20"/>
          <w:szCs w:val="20"/>
        </w:rPr>
        <w:t>held beliefs,</w:t>
      </w:r>
      <w:r>
        <w:rPr>
          <w:rFonts w:ascii="Arial Narrow" w:hAnsi="Arial Narrow"/>
          <w:sz w:val="20"/>
          <w:szCs w:val="20"/>
        </w:rPr>
        <w:t xml:space="preserve"> ideas</w:t>
      </w:r>
      <w:r w:rsidR="00126A59">
        <w:rPr>
          <w:rFonts w:ascii="Arial Narrow" w:hAnsi="Arial Narrow"/>
          <w:sz w:val="20"/>
          <w:szCs w:val="20"/>
        </w:rPr>
        <w:t>, or feelings</w:t>
      </w:r>
      <w:r>
        <w:rPr>
          <w:rFonts w:ascii="Arial Narrow" w:hAnsi="Arial Narrow"/>
          <w:sz w:val="20"/>
          <w:szCs w:val="20"/>
        </w:rPr>
        <w:t xml:space="preserve"> about what was right in your own eyes?</w:t>
      </w:r>
    </w:p>
    <w:p w:rsidR="002831C8"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What are some areas of your life tha</w:t>
      </w:r>
      <w:r w:rsidR="00A36C81">
        <w:rPr>
          <w:rFonts w:ascii="Arial Narrow" w:hAnsi="Arial Narrow"/>
          <w:sz w:val="20"/>
          <w:szCs w:val="20"/>
        </w:rPr>
        <w:t>t are not strongly informed by Scripture? In other words, ask yourself, “A</w:t>
      </w:r>
      <w:r>
        <w:rPr>
          <w:rFonts w:ascii="Arial Narrow" w:hAnsi="Arial Narrow"/>
          <w:sz w:val="20"/>
          <w:szCs w:val="20"/>
        </w:rPr>
        <w:t xml:space="preserve">m I confident in my knowledge of </w:t>
      </w:r>
      <w:r w:rsidR="00126A59">
        <w:rPr>
          <w:rFonts w:ascii="Arial Narrow" w:hAnsi="Arial Narrow"/>
          <w:sz w:val="20"/>
          <w:szCs w:val="20"/>
        </w:rPr>
        <w:t>what</w:t>
      </w:r>
      <w:r>
        <w:rPr>
          <w:rFonts w:ascii="Arial Narrow" w:hAnsi="Arial Narrow"/>
          <w:sz w:val="20"/>
          <w:szCs w:val="20"/>
        </w:rPr>
        <w:t xml:space="preserve"> </w:t>
      </w:r>
      <w:r w:rsidR="00A36C81">
        <w:rPr>
          <w:rFonts w:ascii="Arial Narrow" w:hAnsi="Arial Narrow"/>
          <w:sz w:val="20"/>
          <w:szCs w:val="20"/>
        </w:rPr>
        <w:t>S</w:t>
      </w:r>
      <w:r>
        <w:rPr>
          <w:rFonts w:ascii="Arial Narrow" w:hAnsi="Arial Narrow"/>
          <w:sz w:val="20"/>
          <w:szCs w:val="20"/>
        </w:rPr>
        <w:t>cripture teaches about how I do my job</w:t>
      </w:r>
      <w:r w:rsidR="00A36C81">
        <w:rPr>
          <w:rFonts w:ascii="Arial Narrow" w:hAnsi="Arial Narrow"/>
          <w:sz w:val="20"/>
          <w:szCs w:val="20"/>
        </w:rPr>
        <w:t>, raise my kids, spend my money, etc.?”</w:t>
      </w:r>
    </w:p>
    <w:p w:rsidR="002831C8"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Pr="003A27C7"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Do you approach the Bible with joy? Why or why not? What can we do to increase our joy in how we spend time in God’s word?</w:t>
      </w:r>
    </w:p>
    <w:p w:rsidR="002831C8"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Should I discipline myself to study God’s word even if I am not feeling motivated by joy? Why?</w:t>
      </w: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numPr>
          <w:ilvl w:val="0"/>
          <w:numId w:val="42"/>
        </w:numPr>
        <w:spacing w:after="200" w:line="276" w:lineRule="auto"/>
        <w:ind w:left="720"/>
        <w:rPr>
          <w:rFonts w:ascii="Arial Narrow" w:hAnsi="Arial Narrow"/>
          <w:sz w:val="20"/>
          <w:szCs w:val="20"/>
        </w:rPr>
      </w:pPr>
      <w:r w:rsidRPr="00475985">
        <w:rPr>
          <w:rFonts w:ascii="Arial Narrow" w:hAnsi="Arial Narrow"/>
          <w:sz w:val="20"/>
          <w:szCs w:val="20"/>
        </w:rPr>
        <w:t xml:space="preserve">Find all of the ways the </w:t>
      </w:r>
      <w:r>
        <w:rPr>
          <w:rFonts w:ascii="Arial Narrow" w:hAnsi="Arial Narrow"/>
          <w:sz w:val="20"/>
          <w:szCs w:val="20"/>
        </w:rPr>
        <w:t xml:space="preserve">following </w:t>
      </w:r>
      <w:r w:rsidRPr="00475985">
        <w:rPr>
          <w:rFonts w:ascii="Arial Narrow" w:hAnsi="Arial Narrow"/>
          <w:sz w:val="20"/>
          <w:szCs w:val="20"/>
        </w:rPr>
        <w:t>passages suggest diligence:</w:t>
      </w:r>
    </w:p>
    <w:p w:rsidR="002831C8" w:rsidRPr="002831C8" w:rsidRDefault="002831C8" w:rsidP="002831C8">
      <w:pPr>
        <w:pStyle w:val="ListParagraph"/>
        <w:spacing w:after="200" w:line="276" w:lineRule="auto"/>
        <w:rPr>
          <w:rFonts w:ascii="Arial Narrow" w:hAnsi="Arial Narrow"/>
          <w:sz w:val="20"/>
          <w:szCs w:val="20"/>
        </w:rPr>
      </w:pPr>
    </w:p>
    <w:p w:rsidR="002831C8" w:rsidRDefault="002831C8" w:rsidP="002831C8">
      <w:pPr>
        <w:pStyle w:val="ListParagraph"/>
        <w:shd w:val="clear" w:color="auto" w:fill="FFFFFF"/>
        <w:rPr>
          <w:rFonts w:ascii="Arial Narrow" w:eastAsia="Times New Roman" w:hAnsi="Arial Narrow" w:cs="Arial"/>
          <w:color w:val="000000"/>
          <w:sz w:val="20"/>
          <w:szCs w:val="20"/>
        </w:rPr>
      </w:pPr>
      <w:r w:rsidRPr="00475985">
        <w:rPr>
          <w:rFonts w:ascii="Arial Narrow" w:eastAsia="Times New Roman" w:hAnsi="Arial Narrow" w:cs="Arial"/>
          <w:b/>
          <w:bCs/>
          <w:color w:val="000000"/>
          <w:sz w:val="20"/>
          <w:szCs w:val="20"/>
        </w:rPr>
        <w:t>Psalm 119:11 </w:t>
      </w:r>
      <w:r w:rsidRPr="00475985">
        <w:rPr>
          <w:rFonts w:ascii="Arial Narrow" w:eastAsia="Times New Roman" w:hAnsi="Arial Narrow" w:cs="Arial"/>
          <w:color w:val="000000"/>
          <w:sz w:val="20"/>
          <w:szCs w:val="20"/>
        </w:rPr>
        <w:t>I have stored up your word in my heart, that I might not sin against you.</w:t>
      </w:r>
    </w:p>
    <w:p w:rsidR="002831C8" w:rsidRPr="00475985" w:rsidRDefault="002831C8" w:rsidP="002831C8">
      <w:pPr>
        <w:pStyle w:val="ListParagraph"/>
        <w:shd w:val="clear" w:color="auto" w:fill="FFFFFF"/>
        <w:rPr>
          <w:rFonts w:ascii="Arial Narrow" w:eastAsia="Times New Roman" w:hAnsi="Arial Narrow" w:cs="Arial"/>
          <w:color w:val="000000"/>
          <w:sz w:val="20"/>
          <w:szCs w:val="20"/>
        </w:rPr>
      </w:pPr>
    </w:p>
    <w:p w:rsidR="002831C8" w:rsidRPr="00475985" w:rsidRDefault="002831C8" w:rsidP="002831C8">
      <w:pPr>
        <w:pStyle w:val="ListParagraph"/>
        <w:shd w:val="clear" w:color="auto" w:fill="FFFFFF"/>
        <w:rPr>
          <w:rFonts w:ascii="Arial Narrow" w:eastAsia="Times New Roman" w:hAnsi="Arial Narrow" w:cs="Arial"/>
          <w:color w:val="000000"/>
          <w:sz w:val="20"/>
          <w:szCs w:val="20"/>
        </w:rPr>
      </w:pPr>
      <w:r w:rsidRPr="00475985">
        <w:rPr>
          <w:rFonts w:ascii="Arial Narrow" w:eastAsia="Times New Roman" w:hAnsi="Arial Narrow" w:cs="Arial"/>
          <w:b/>
          <w:bCs/>
          <w:color w:val="000000"/>
          <w:sz w:val="20"/>
          <w:szCs w:val="20"/>
        </w:rPr>
        <w:t>1 Peter 3:15</w:t>
      </w:r>
      <w:r w:rsidRPr="00475985">
        <w:rPr>
          <w:rFonts w:ascii="Arial Narrow" w:eastAsia="Times New Roman" w:hAnsi="Arial Narrow" w:cs="Arial"/>
          <w:color w:val="000000"/>
          <w:sz w:val="20"/>
          <w:szCs w:val="20"/>
        </w:rPr>
        <w:t> but in your hearts honor Christ the Lord as holy, always being prepared to make a defense to anyone who asks you for a reason for the hope that is in you; yet do it with gentleness and respect</w:t>
      </w:r>
    </w:p>
    <w:p w:rsidR="002831C8" w:rsidRPr="00475985" w:rsidRDefault="002831C8" w:rsidP="002831C8">
      <w:pPr>
        <w:pStyle w:val="ListParagraph"/>
        <w:shd w:val="clear" w:color="auto" w:fill="FFFFFF"/>
        <w:rPr>
          <w:rFonts w:ascii="Arial Narrow" w:eastAsia="Times New Roman" w:hAnsi="Arial Narrow" w:cs="Arial"/>
          <w:color w:val="000000"/>
          <w:sz w:val="20"/>
          <w:szCs w:val="20"/>
        </w:rPr>
      </w:pPr>
    </w:p>
    <w:p w:rsidR="002831C8" w:rsidRPr="00475985" w:rsidRDefault="002831C8" w:rsidP="002831C8">
      <w:pPr>
        <w:pStyle w:val="ListParagraph"/>
        <w:shd w:val="clear" w:color="auto" w:fill="FFFFFF"/>
        <w:rPr>
          <w:rFonts w:ascii="Arial Narrow" w:eastAsia="Times New Roman" w:hAnsi="Arial Narrow" w:cs="Arial"/>
          <w:color w:val="000000"/>
          <w:sz w:val="20"/>
          <w:szCs w:val="20"/>
        </w:rPr>
      </w:pPr>
      <w:r w:rsidRPr="00475985">
        <w:rPr>
          <w:rFonts w:ascii="Arial Narrow" w:eastAsia="Times New Roman" w:hAnsi="Arial Narrow" w:cs="Arial"/>
          <w:b/>
          <w:bCs/>
          <w:color w:val="000000"/>
          <w:sz w:val="20"/>
          <w:szCs w:val="20"/>
        </w:rPr>
        <w:t>Psalm 1:1-2</w:t>
      </w:r>
      <w:r w:rsidRPr="00475985">
        <w:rPr>
          <w:rFonts w:ascii="Arial Narrow" w:eastAsia="Times New Roman" w:hAnsi="Arial Narrow" w:cs="Arial"/>
          <w:color w:val="000000"/>
          <w:sz w:val="20"/>
          <w:szCs w:val="20"/>
        </w:rPr>
        <w:t> </w:t>
      </w:r>
      <w:proofErr w:type="gramStart"/>
      <w:r w:rsidRPr="00475985">
        <w:rPr>
          <w:rFonts w:ascii="Arial Narrow" w:eastAsia="Times New Roman" w:hAnsi="Arial Narrow" w:cs="Arial"/>
          <w:color w:val="000000"/>
          <w:sz w:val="20"/>
          <w:szCs w:val="20"/>
        </w:rPr>
        <w:t>Blessed</w:t>
      </w:r>
      <w:proofErr w:type="gramEnd"/>
      <w:r w:rsidR="00126A59">
        <w:rPr>
          <w:rFonts w:ascii="Arial Narrow" w:eastAsia="Times New Roman" w:hAnsi="Arial Narrow" w:cs="Arial"/>
          <w:color w:val="000000"/>
          <w:sz w:val="20"/>
          <w:szCs w:val="20"/>
        </w:rPr>
        <w:t xml:space="preserve"> is the man [whose]</w:t>
      </w:r>
      <w:r w:rsidR="00A36C81">
        <w:rPr>
          <w:rFonts w:ascii="Arial Narrow" w:eastAsia="Times New Roman" w:hAnsi="Arial Narrow" w:cs="Arial"/>
          <w:color w:val="000000"/>
          <w:sz w:val="20"/>
          <w:szCs w:val="20"/>
        </w:rPr>
        <w:t xml:space="preserve"> </w:t>
      </w:r>
      <w:r w:rsidR="00126A59">
        <w:rPr>
          <w:rFonts w:ascii="Arial Narrow" w:eastAsia="Times New Roman" w:hAnsi="Arial Narrow" w:cs="Arial"/>
          <w:color w:val="000000"/>
          <w:sz w:val="20"/>
          <w:szCs w:val="20"/>
        </w:rPr>
        <w:t>…</w:t>
      </w:r>
      <w:r w:rsidR="00A36C81">
        <w:rPr>
          <w:rFonts w:ascii="Arial Narrow" w:eastAsia="Times New Roman" w:hAnsi="Arial Narrow" w:cs="Arial"/>
          <w:color w:val="000000"/>
          <w:sz w:val="20"/>
          <w:szCs w:val="20"/>
        </w:rPr>
        <w:t xml:space="preserve"> </w:t>
      </w:r>
      <w:r w:rsidRPr="00475985">
        <w:rPr>
          <w:rFonts w:ascii="Arial Narrow" w:eastAsia="Times New Roman" w:hAnsi="Arial Narrow" w:cs="Arial"/>
          <w:color w:val="000000"/>
          <w:sz w:val="20"/>
          <w:szCs w:val="20"/>
        </w:rPr>
        <w:t>delight is in the law of the Lord, and on his law he meditates day and night.</w:t>
      </w:r>
    </w:p>
    <w:p w:rsidR="002831C8" w:rsidRDefault="002831C8" w:rsidP="002831C8">
      <w:pPr>
        <w:rPr>
          <w:rFonts w:ascii="Arial Narrow" w:hAnsi="Arial Narrow"/>
          <w:sz w:val="20"/>
          <w:szCs w:val="20"/>
        </w:rPr>
      </w:pPr>
    </w:p>
    <w:p w:rsidR="002831C8" w:rsidRPr="00BC2FB3" w:rsidRDefault="002831C8" w:rsidP="002831C8">
      <w:pPr>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What are some ways you are tempted to settle for an inadequate level of diligence in your study of God’s word?</w:t>
      </w:r>
    </w:p>
    <w:p w:rsidR="002831C8" w:rsidRDefault="002831C8" w:rsidP="002831C8">
      <w:pPr>
        <w:rPr>
          <w:rFonts w:ascii="Arial Narrow" w:hAnsi="Arial Narrow"/>
          <w:sz w:val="20"/>
          <w:szCs w:val="20"/>
        </w:rPr>
      </w:pPr>
    </w:p>
    <w:p w:rsidR="002831C8" w:rsidRDefault="002831C8" w:rsidP="002831C8">
      <w:pPr>
        <w:rPr>
          <w:rFonts w:ascii="Arial Narrow" w:hAnsi="Arial Narrow"/>
          <w:sz w:val="20"/>
          <w:szCs w:val="20"/>
        </w:rPr>
      </w:pPr>
    </w:p>
    <w:p w:rsidR="002831C8" w:rsidRPr="00E94C14" w:rsidRDefault="002831C8" w:rsidP="002831C8">
      <w:pPr>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 xml:space="preserve">Read </w:t>
      </w:r>
      <w:r w:rsidRPr="00475985">
        <w:rPr>
          <w:rFonts w:ascii="Arial Narrow" w:hAnsi="Arial Narrow"/>
          <w:b/>
          <w:sz w:val="20"/>
          <w:szCs w:val="20"/>
        </w:rPr>
        <w:t>Hebrews 5:12-1</w:t>
      </w:r>
      <w:r w:rsidR="00126A59">
        <w:rPr>
          <w:rFonts w:ascii="Arial Narrow" w:hAnsi="Arial Narrow"/>
          <w:b/>
          <w:sz w:val="20"/>
          <w:szCs w:val="20"/>
        </w:rPr>
        <w:t>4</w:t>
      </w:r>
      <w:r>
        <w:rPr>
          <w:rFonts w:ascii="Arial Narrow" w:hAnsi="Arial Narrow"/>
          <w:sz w:val="20"/>
          <w:szCs w:val="20"/>
        </w:rPr>
        <w:t>. This passage suggests that sitting under sound teaching alone is not enough to produce spiritual maturity. What seems to be lacking in the cultivation of spiritual maturity in these believers?</w:t>
      </w:r>
    </w:p>
    <w:p w:rsidR="002831C8"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How have you been challenged in your need for carefulness with the Bible? What dangers are you most susceptible to?</w:t>
      </w:r>
    </w:p>
    <w:p w:rsidR="002831C8" w:rsidRDefault="002831C8" w:rsidP="002831C8">
      <w:pPr>
        <w:pStyle w:val="ListParagraph"/>
        <w:rPr>
          <w:rFonts w:ascii="Arial Narrow" w:hAnsi="Arial Narrow"/>
          <w:sz w:val="20"/>
          <w:szCs w:val="20"/>
        </w:rPr>
      </w:pPr>
    </w:p>
    <w:p w:rsidR="002831C8" w:rsidRDefault="002831C8" w:rsidP="002831C8">
      <w:pPr>
        <w:pStyle w:val="ListParagraph"/>
        <w:rPr>
          <w:rFonts w:ascii="Arial Narrow" w:hAnsi="Arial Narrow"/>
          <w:sz w:val="20"/>
          <w:szCs w:val="20"/>
        </w:rPr>
      </w:pPr>
    </w:p>
    <w:p w:rsidR="002831C8" w:rsidRPr="003C5C9C" w:rsidRDefault="002831C8" w:rsidP="002831C8">
      <w:pPr>
        <w:pStyle w:val="ListParagraph"/>
        <w:rPr>
          <w:rFonts w:ascii="Arial Narrow" w:hAnsi="Arial Narrow"/>
          <w:sz w:val="20"/>
          <w:szCs w:val="20"/>
        </w:rPr>
      </w:pPr>
    </w:p>
    <w:p w:rsidR="002831C8" w:rsidRDefault="002831C8" w:rsidP="002831C8">
      <w:pPr>
        <w:pStyle w:val="ListParagraph"/>
        <w:numPr>
          <w:ilvl w:val="0"/>
          <w:numId w:val="42"/>
        </w:numPr>
        <w:ind w:left="720"/>
        <w:contextualSpacing w:val="0"/>
        <w:rPr>
          <w:rFonts w:ascii="Arial Narrow" w:hAnsi="Arial Narrow"/>
          <w:sz w:val="20"/>
          <w:szCs w:val="20"/>
        </w:rPr>
      </w:pPr>
      <w:r>
        <w:rPr>
          <w:rFonts w:ascii="Arial Narrow" w:hAnsi="Arial Narrow"/>
          <w:sz w:val="20"/>
          <w:szCs w:val="20"/>
        </w:rPr>
        <w:t>Give some examples of how Scripture has taught, rebuked, corrected, or trained you in righteousness?</w:t>
      </w:r>
    </w:p>
    <w:p w:rsidR="002831C8" w:rsidRDefault="002831C8" w:rsidP="002831C8">
      <w:pPr>
        <w:pStyle w:val="ListParagraph"/>
        <w:contextualSpacing w:val="0"/>
        <w:rPr>
          <w:rFonts w:ascii="Arial Narrow" w:hAnsi="Arial Narrow"/>
          <w:sz w:val="20"/>
          <w:szCs w:val="20"/>
        </w:rPr>
      </w:pPr>
    </w:p>
    <w:p w:rsidR="002831C8" w:rsidRDefault="002831C8" w:rsidP="002831C8">
      <w:pPr>
        <w:pStyle w:val="ListParagraph"/>
        <w:contextualSpacing w:val="0"/>
        <w:rPr>
          <w:rFonts w:ascii="Arial Narrow" w:hAnsi="Arial Narrow"/>
          <w:sz w:val="20"/>
          <w:szCs w:val="20"/>
        </w:rPr>
      </w:pPr>
    </w:p>
    <w:p w:rsidR="002831C8" w:rsidRPr="00601EE9" w:rsidRDefault="002831C8" w:rsidP="002831C8">
      <w:pPr>
        <w:pStyle w:val="ListParagraph"/>
        <w:rPr>
          <w:rFonts w:ascii="Arial Narrow" w:hAnsi="Arial Narrow"/>
          <w:sz w:val="20"/>
          <w:szCs w:val="20"/>
        </w:rPr>
      </w:pPr>
    </w:p>
    <w:p w:rsidR="002831C8" w:rsidRDefault="002831C8" w:rsidP="002831C8">
      <w:pPr>
        <w:rPr>
          <w:rFonts w:ascii="Arial Narrow" w:hAnsi="Arial Narrow"/>
          <w:i/>
          <w:sz w:val="20"/>
          <w:szCs w:val="20"/>
        </w:rPr>
      </w:pPr>
      <w:r w:rsidRPr="00601EE9">
        <w:rPr>
          <w:rFonts w:ascii="Arial Narrow" w:hAnsi="Arial Narrow"/>
          <w:i/>
          <w:sz w:val="20"/>
          <w:szCs w:val="20"/>
        </w:rPr>
        <w:t>Final Application and Takeaways:</w:t>
      </w:r>
    </w:p>
    <w:p w:rsidR="002831C8" w:rsidRPr="00601EE9" w:rsidRDefault="002831C8" w:rsidP="002831C8">
      <w:pPr>
        <w:rPr>
          <w:rFonts w:ascii="Arial Narrow" w:hAnsi="Arial Narrow"/>
          <w:sz w:val="20"/>
          <w:szCs w:val="20"/>
        </w:rPr>
      </w:pPr>
    </w:p>
    <w:p w:rsidR="002831C8" w:rsidRDefault="002831C8" w:rsidP="002831C8">
      <w:pPr>
        <w:pStyle w:val="ListParagraph"/>
        <w:numPr>
          <w:ilvl w:val="0"/>
          <w:numId w:val="42"/>
        </w:numPr>
        <w:spacing w:after="200"/>
        <w:ind w:left="720"/>
        <w:contextualSpacing w:val="0"/>
        <w:rPr>
          <w:rFonts w:ascii="Arial Narrow" w:hAnsi="Arial Narrow"/>
          <w:sz w:val="20"/>
          <w:szCs w:val="20"/>
        </w:rPr>
      </w:pPr>
      <w:r>
        <w:rPr>
          <w:rFonts w:ascii="Arial Narrow" w:hAnsi="Arial Narrow"/>
          <w:sz w:val="20"/>
          <w:szCs w:val="20"/>
        </w:rPr>
        <w:t xml:space="preserve">Look for ways to </w:t>
      </w:r>
      <w:r w:rsidR="00126A59">
        <w:rPr>
          <w:rFonts w:ascii="Arial Narrow" w:hAnsi="Arial Narrow"/>
          <w:sz w:val="20"/>
          <w:szCs w:val="20"/>
        </w:rPr>
        <w:t>encourage</w:t>
      </w:r>
      <w:r w:rsidR="00A36C81">
        <w:rPr>
          <w:rFonts w:ascii="Arial Narrow" w:hAnsi="Arial Narrow"/>
          <w:sz w:val="20"/>
          <w:szCs w:val="20"/>
        </w:rPr>
        <w:t xml:space="preserve"> one another</w:t>
      </w:r>
      <w:r>
        <w:rPr>
          <w:rFonts w:ascii="Arial Narrow" w:hAnsi="Arial Narrow"/>
          <w:sz w:val="20"/>
          <w:szCs w:val="20"/>
        </w:rPr>
        <w:t xml:space="preserve"> in knowledge, trust, love, and obedience to God’s word.</w:t>
      </w:r>
    </w:p>
    <w:p w:rsidR="002831C8" w:rsidRPr="00601EE9" w:rsidRDefault="002831C8" w:rsidP="002831C8">
      <w:pPr>
        <w:pStyle w:val="ListParagraph"/>
        <w:numPr>
          <w:ilvl w:val="0"/>
          <w:numId w:val="42"/>
        </w:numPr>
        <w:spacing w:after="200"/>
        <w:ind w:left="720"/>
        <w:contextualSpacing w:val="0"/>
        <w:rPr>
          <w:rFonts w:ascii="Arial Narrow" w:hAnsi="Arial Narrow"/>
          <w:sz w:val="20"/>
          <w:szCs w:val="20"/>
        </w:rPr>
      </w:pPr>
      <w:r>
        <w:rPr>
          <w:rFonts w:ascii="Arial Narrow" w:hAnsi="Arial Narrow"/>
          <w:sz w:val="20"/>
          <w:szCs w:val="20"/>
        </w:rPr>
        <w:t>Take time to pray for one another and to repent of anything God’s word has rebuked or corrected you for. Pray with thankfulness and ask for an increasing joy and delight in His word.</w:t>
      </w:r>
    </w:p>
    <w:p w:rsidR="00725B14" w:rsidRPr="00F9244A" w:rsidRDefault="00725B14" w:rsidP="002831C8">
      <w:pPr>
        <w:autoSpaceDE w:val="0"/>
        <w:autoSpaceDN w:val="0"/>
        <w:adjustRightInd w:val="0"/>
        <w:spacing w:after="60"/>
        <w:jc w:val="center"/>
        <w:rPr>
          <w:rFonts w:ascii="Arial Narrow" w:hAnsi="Arial Narrow"/>
          <w:sz w:val="21"/>
          <w:szCs w:val="21"/>
        </w:rPr>
      </w:pPr>
    </w:p>
    <w:sectPr w:rsidR="00725B14" w:rsidRPr="00F9244A"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D74" w:rsidRDefault="00C81D74" w:rsidP="0098280F">
      <w:r>
        <w:separator/>
      </w:r>
    </w:p>
  </w:endnote>
  <w:endnote w:type="continuationSeparator" w:id="0">
    <w:p w:rsidR="00C81D74" w:rsidRDefault="00C81D74"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BF6C2B" w:rsidRDefault="00BF6C2B">
    <w:pPr>
      <w:pStyle w:val="Footer"/>
      <w:rPr>
        <w:rFonts w:ascii="Arial Narrow" w:hAnsi="Arial Narrow"/>
        <w:sz w:val="18"/>
      </w:rPr>
    </w:pPr>
    <w:r w:rsidRPr="00BF6C2B">
      <w:rPr>
        <w:rFonts w:ascii="Arial Narrow" w:hAnsi="Arial Narrow"/>
        <w:sz w:val="18"/>
      </w:rPr>
      <w:t>DG</w:t>
    </w:r>
  </w:p>
  <w:p w:rsidR="00921C47" w:rsidRPr="00BF6C2B" w:rsidRDefault="00921C47">
    <w:pPr>
      <w:pStyle w:val="Footer"/>
      <w:rPr>
        <w:rFonts w:ascii="Arial Narrow" w:hAnsi="Arial Narrow"/>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832139899"/>
      <w:docPartObj>
        <w:docPartGallery w:val="Page Numbers (Bottom of Page)"/>
        <w:docPartUnique/>
      </w:docPartObj>
    </w:sdtPr>
    <w:sdtEndPr>
      <w:rPr>
        <w:rFonts w:ascii="Arial Narrow" w:hAnsi="Arial Narrow"/>
        <w:noProof/>
      </w:rPr>
    </w:sdtEndPr>
    <w:sdtContent>
      <w:p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rsidR="00921C47" w:rsidRPr="00BF6C2B" w:rsidRDefault="00921C47" w:rsidP="00725B14">
    <w:pPr>
      <w:pStyle w:val="Footer"/>
      <w:jc w:val="right"/>
      <w:rPr>
        <w:rFonts w:ascii="Arial Narrow" w:hAnsi="Arial Narrow"/>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D74" w:rsidRDefault="00C81D74" w:rsidP="0098280F">
      <w:r>
        <w:separator/>
      </w:r>
    </w:p>
  </w:footnote>
  <w:footnote w:type="continuationSeparator" w:id="0">
    <w:p w:rsidR="00C81D74" w:rsidRDefault="00C81D74"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2018-2021</w:t>
    </w:r>
  </w:p>
  <w:p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BF6C2B" w:rsidRDefault="00BF6C2B" w:rsidP="00247F74">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rsidR="00921C47" w:rsidRPr="00BF6C2B" w:rsidRDefault="00921C47" w:rsidP="0059616D">
    <w:pPr>
      <w:pStyle w:val="Header"/>
      <w:rPr>
        <w:rFonts w:asciiTheme="minorHAnsi" w:hAnsiTheme="minorHAnsi" w:cstheme="minorHAnsi"/>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7"/>
  </w:num>
  <w:num w:numId="5">
    <w:abstractNumId w:val="5"/>
  </w:num>
  <w:num w:numId="6">
    <w:abstractNumId w:val="3"/>
  </w:num>
  <w:num w:numId="7">
    <w:abstractNumId w:val="43"/>
  </w:num>
  <w:num w:numId="8">
    <w:abstractNumId w:val="18"/>
  </w:num>
  <w:num w:numId="9">
    <w:abstractNumId w:val="44"/>
  </w:num>
  <w:num w:numId="10">
    <w:abstractNumId w:val="29"/>
  </w:num>
  <w:num w:numId="11">
    <w:abstractNumId w:val="33"/>
  </w:num>
  <w:num w:numId="12">
    <w:abstractNumId w:val="12"/>
  </w:num>
  <w:num w:numId="13">
    <w:abstractNumId w:val="16"/>
  </w:num>
  <w:num w:numId="14">
    <w:abstractNumId w:val="41"/>
  </w:num>
  <w:num w:numId="15">
    <w:abstractNumId w:val="17"/>
  </w:num>
  <w:num w:numId="16">
    <w:abstractNumId w:val="8"/>
  </w:num>
  <w:num w:numId="17">
    <w:abstractNumId w:val="30"/>
  </w:num>
  <w:num w:numId="18">
    <w:abstractNumId w:val="36"/>
  </w:num>
  <w:num w:numId="19">
    <w:abstractNumId w:val="22"/>
  </w:num>
  <w:num w:numId="20">
    <w:abstractNumId w:val="23"/>
  </w:num>
  <w:num w:numId="21">
    <w:abstractNumId w:val="24"/>
  </w:num>
  <w:num w:numId="22">
    <w:abstractNumId w:val="20"/>
  </w:num>
  <w:num w:numId="23">
    <w:abstractNumId w:val="6"/>
  </w:num>
  <w:num w:numId="24">
    <w:abstractNumId w:val="25"/>
  </w:num>
  <w:num w:numId="25">
    <w:abstractNumId w:val="9"/>
  </w:num>
  <w:num w:numId="26">
    <w:abstractNumId w:val="31"/>
  </w:num>
  <w:num w:numId="27">
    <w:abstractNumId w:val="42"/>
  </w:num>
  <w:num w:numId="28">
    <w:abstractNumId w:val="37"/>
  </w:num>
  <w:num w:numId="29">
    <w:abstractNumId w:val="13"/>
  </w:num>
  <w:num w:numId="30">
    <w:abstractNumId w:val="15"/>
  </w:num>
  <w:num w:numId="31">
    <w:abstractNumId w:val="38"/>
  </w:num>
  <w:num w:numId="32">
    <w:abstractNumId w:val="19"/>
  </w:num>
  <w:num w:numId="33">
    <w:abstractNumId w:val="39"/>
  </w:num>
  <w:num w:numId="34">
    <w:abstractNumId w:val="28"/>
  </w:num>
  <w:num w:numId="35">
    <w:abstractNumId w:val="34"/>
  </w:num>
  <w:num w:numId="36">
    <w:abstractNumId w:val="32"/>
  </w:num>
  <w:num w:numId="37">
    <w:abstractNumId w:val="4"/>
  </w:num>
  <w:num w:numId="38">
    <w:abstractNumId w:val="21"/>
  </w:num>
  <w:num w:numId="39">
    <w:abstractNumId w:val="14"/>
  </w:num>
  <w:num w:numId="40">
    <w:abstractNumId w:val="10"/>
  </w:num>
  <w:num w:numId="41">
    <w:abstractNumId w:val="26"/>
  </w:num>
  <w:num w:numId="42">
    <w:abstractNumId w:val="11"/>
  </w:num>
  <w:num w:numId="43">
    <w:abstractNumId w:val="7"/>
  </w:num>
  <w:num w:numId="44">
    <w:abstractNumId w:val="40"/>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26A59"/>
    <w:rsid w:val="00195DDC"/>
    <w:rsid w:val="001A1675"/>
    <w:rsid w:val="001B376F"/>
    <w:rsid w:val="001C0964"/>
    <w:rsid w:val="001D167E"/>
    <w:rsid w:val="001F5F22"/>
    <w:rsid w:val="001F5FEF"/>
    <w:rsid w:val="00217B98"/>
    <w:rsid w:val="00233519"/>
    <w:rsid w:val="002449AF"/>
    <w:rsid w:val="00247F74"/>
    <w:rsid w:val="002831C8"/>
    <w:rsid w:val="002B7F32"/>
    <w:rsid w:val="002D3D41"/>
    <w:rsid w:val="002E7858"/>
    <w:rsid w:val="002F3A61"/>
    <w:rsid w:val="003004EB"/>
    <w:rsid w:val="003053FD"/>
    <w:rsid w:val="00315381"/>
    <w:rsid w:val="00334CB7"/>
    <w:rsid w:val="00350FCB"/>
    <w:rsid w:val="0037438C"/>
    <w:rsid w:val="003979F5"/>
    <w:rsid w:val="003A35DB"/>
    <w:rsid w:val="003C2083"/>
    <w:rsid w:val="003E33D6"/>
    <w:rsid w:val="003E493D"/>
    <w:rsid w:val="003F1341"/>
    <w:rsid w:val="003F2BA7"/>
    <w:rsid w:val="003F7515"/>
    <w:rsid w:val="00403FCA"/>
    <w:rsid w:val="0040765C"/>
    <w:rsid w:val="00440263"/>
    <w:rsid w:val="00450B7B"/>
    <w:rsid w:val="004577D4"/>
    <w:rsid w:val="00473A87"/>
    <w:rsid w:val="004B08F5"/>
    <w:rsid w:val="004D5136"/>
    <w:rsid w:val="004D6E1E"/>
    <w:rsid w:val="004E2236"/>
    <w:rsid w:val="004F6411"/>
    <w:rsid w:val="00505FEC"/>
    <w:rsid w:val="00530A40"/>
    <w:rsid w:val="005370DB"/>
    <w:rsid w:val="0059616D"/>
    <w:rsid w:val="0059617F"/>
    <w:rsid w:val="005A3857"/>
    <w:rsid w:val="005A7DC7"/>
    <w:rsid w:val="005B45B8"/>
    <w:rsid w:val="005D6F4A"/>
    <w:rsid w:val="00611A7C"/>
    <w:rsid w:val="0063658F"/>
    <w:rsid w:val="0065668E"/>
    <w:rsid w:val="00684DE9"/>
    <w:rsid w:val="006927C8"/>
    <w:rsid w:val="006A239B"/>
    <w:rsid w:val="006C70BF"/>
    <w:rsid w:val="006E13CB"/>
    <w:rsid w:val="006E56C0"/>
    <w:rsid w:val="006E7C00"/>
    <w:rsid w:val="00714BF4"/>
    <w:rsid w:val="00725B14"/>
    <w:rsid w:val="00745F09"/>
    <w:rsid w:val="00747AA6"/>
    <w:rsid w:val="00766D3C"/>
    <w:rsid w:val="007D2D56"/>
    <w:rsid w:val="007D5EC5"/>
    <w:rsid w:val="007F72BD"/>
    <w:rsid w:val="008237FF"/>
    <w:rsid w:val="0082401E"/>
    <w:rsid w:val="00827362"/>
    <w:rsid w:val="00843E82"/>
    <w:rsid w:val="0088130C"/>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3078F"/>
    <w:rsid w:val="00A322F6"/>
    <w:rsid w:val="00A36C81"/>
    <w:rsid w:val="00A608F4"/>
    <w:rsid w:val="00A60E4C"/>
    <w:rsid w:val="00A75584"/>
    <w:rsid w:val="00A8284D"/>
    <w:rsid w:val="00A87E03"/>
    <w:rsid w:val="00A93772"/>
    <w:rsid w:val="00A94C62"/>
    <w:rsid w:val="00AD4299"/>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81D74"/>
    <w:rsid w:val="00CA7DAC"/>
    <w:rsid w:val="00CC3600"/>
    <w:rsid w:val="00CD4CB9"/>
    <w:rsid w:val="00CE2826"/>
    <w:rsid w:val="00CF2382"/>
    <w:rsid w:val="00D02395"/>
    <w:rsid w:val="00D14115"/>
    <w:rsid w:val="00D2086C"/>
    <w:rsid w:val="00D277AF"/>
    <w:rsid w:val="00D54279"/>
    <w:rsid w:val="00D612B8"/>
    <w:rsid w:val="00D90C72"/>
    <w:rsid w:val="00DB6230"/>
    <w:rsid w:val="00DD55CF"/>
    <w:rsid w:val="00DE377D"/>
    <w:rsid w:val="00DE4E35"/>
    <w:rsid w:val="00DE5744"/>
    <w:rsid w:val="00E21E77"/>
    <w:rsid w:val="00E359F9"/>
    <w:rsid w:val="00E5703B"/>
    <w:rsid w:val="00E66A95"/>
    <w:rsid w:val="00E95B6E"/>
    <w:rsid w:val="00EA7208"/>
    <w:rsid w:val="00EB2F89"/>
    <w:rsid w:val="00EC5E5A"/>
    <w:rsid w:val="00EC7EBF"/>
    <w:rsid w:val="00F14D21"/>
    <w:rsid w:val="00F17F41"/>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2762-6F4A-4524-983D-56FC4272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2</cp:revision>
  <cp:lastPrinted>2017-05-25T19:09:00Z</cp:lastPrinted>
  <dcterms:created xsi:type="dcterms:W3CDTF">2019-03-25T03:46:00Z</dcterms:created>
  <dcterms:modified xsi:type="dcterms:W3CDTF">2019-03-25T03:46:00Z</dcterms:modified>
</cp:coreProperties>
</file>